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995" w:rsidRPr="00200C41" w:rsidRDefault="000C59F3" w:rsidP="00DF7AAE">
      <w:pPr>
        <w:jc w:val="both"/>
        <w:rPr>
          <w:rFonts w:ascii="Arial" w:hAnsi="Arial" w:cs="Arial"/>
        </w:rPr>
      </w:pPr>
      <w:bookmarkStart w:id="0" w:name="_GoBack"/>
      <w:bookmarkEnd w:id="0"/>
      <w:r w:rsidRPr="00200C41">
        <w:rPr>
          <w:rFonts w:ascii="Arial" w:hAnsi="Arial" w:cs="Arial"/>
        </w:rPr>
        <w:t xml:space="preserve">EXAMEN </w:t>
      </w:r>
      <w:r w:rsidR="003F1945">
        <w:rPr>
          <w:rFonts w:ascii="Arial" w:hAnsi="Arial" w:cs="Arial"/>
        </w:rPr>
        <w:t>FINAL</w:t>
      </w:r>
      <w:r w:rsidRPr="00200C41">
        <w:rPr>
          <w:rFonts w:ascii="Arial" w:hAnsi="Arial" w:cs="Arial"/>
        </w:rPr>
        <w:t xml:space="preserve"> DE</w:t>
      </w:r>
      <w:r w:rsidR="00200C41">
        <w:rPr>
          <w:rFonts w:ascii="Arial" w:hAnsi="Arial" w:cs="Arial"/>
        </w:rPr>
        <w:t xml:space="preserve"> SUPERVISIÓN TÉCNICA</w:t>
      </w:r>
      <w:r w:rsidR="00FB6234" w:rsidRPr="00200C41">
        <w:rPr>
          <w:rFonts w:ascii="Arial" w:hAnsi="Arial" w:cs="Arial"/>
        </w:rPr>
        <w:t>. INGENIERÍA CIVIL.</w:t>
      </w:r>
      <w:r w:rsidR="00D22FF1" w:rsidRPr="00200C41">
        <w:rPr>
          <w:rFonts w:ascii="Arial" w:hAnsi="Arial" w:cs="Arial"/>
        </w:rPr>
        <w:tab/>
      </w:r>
      <w:r w:rsidR="00200C41">
        <w:rPr>
          <w:rFonts w:ascii="Arial" w:hAnsi="Arial" w:cs="Arial"/>
        </w:rPr>
        <w:tab/>
      </w:r>
      <w:r w:rsidR="000F0995" w:rsidRPr="00200C41">
        <w:rPr>
          <w:rFonts w:ascii="Arial" w:hAnsi="Arial" w:cs="Arial"/>
        </w:rPr>
        <w:tab/>
      </w:r>
      <w:r w:rsidRPr="00200C41">
        <w:rPr>
          <w:rFonts w:ascii="Arial" w:hAnsi="Arial" w:cs="Arial"/>
        </w:rPr>
        <w:t>SEMESTRE</w:t>
      </w:r>
      <w:r w:rsidR="000F0995" w:rsidRPr="00200C41">
        <w:rPr>
          <w:rFonts w:ascii="Arial" w:hAnsi="Arial" w:cs="Arial"/>
        </w:rPr>
        <w:t xml:space="preserve"> </w:t>
      </w:r>
      <w:r w:rsidR="00200C41">
        <w:rPr>
          <w:rFonts w:ascii="Arial" w:hAnsi="Arial" w:cs="Arial"/>
        </w:rPr>
        <w:t>2019</w:t>
      </w:r>
      <w:r w:rsidR="009127D4" w:rsidRPr="00200C41">
        <w:rPr>
          <w:rFonts w:ascii="Arial" w:hAnsi="Arial" w:cs="Arial"/>
        </w:rPr>
        <w:t>-</w:t>
      </w:r>
      <w:r w:rsidR="003F1945">
        <w:rPr>
          <w:rFonts w:ascii="Arial" w:hAnsi="Arial" w:cs="Arial"/>
        </w:rPr>
        <w:t>01</w:t>
      </w:r>
    </w:p>
    <w:p w:rsidR="000C59F3" w:rsidRDefault="000F0995" w:rsidP="00DF7AAE">
      <w:pPr>
        <w:jc w:val="both"/>
        <w:rPr>
          <w:rFonts w:ascii="Arial" w:hAnsi="Arial" w:cs="Arial"/>
        </w:rPr>
      </w:pPr>
      <w:r w:rsidRPr="00200C41">
        <w:rPr>
          <w:rFonts w:ascii="Arial" w:hAnsi="Arial" w:cs="Arial"/>
        </w:rPr>
        <w:t>FECHA EXAMEN</w:t>
      </w:r>
      <w:r w:rsidR="00200C41">
        <w:rPr>
          <w:rFonts w:ascii="Arial" w:hAnsi="Arial" w:cs="Arial"/>
        </w:rPr>
        <w:t xml:space="preserve">: </w:t>
      </w:r>
    </w:p>
    <w:p w:rsidR="00200C41" w:rsidRDefault="00200C41" w:rsidP="00DF7AA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NOMBRE DEL ESTUDIANTE:</w:t>
      </w:r>
    </w:p>
    <w:p w:rsidR="00200C41" w:rsidRPr="00D57431" w:rsidRDefault="00200C41" w:rsidP="00DF7AAE">
      <w:pPr>
        <w:jc w:val="both"/>
        <w:rPr>
          <w:rFonts w:ascii="Arial" w:hAnsi="Arial" w:cs="Arial"/>
        </w:rPr>
      </w:pPr>
    </w:p>
    <w:p w:rsidR="003F1945" w:rsidRDefault="0082007B" w:rsidP="00465C70">
      <w:pPr>
        <w:pStyle w:val="Prrafodelista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(2</w:t>
      </w:r>
      <w:r w:rsidR="003F1945">
        <w:rPr>
          <w:rFonts w:ascii="Arial" w:hAnsi="Arial" w:cs="Arial"/>
        </w:rPr>
        <w:t>0</w:t>
      </w:r>
      <w:r w:rsidR="00465C70" w:rsidRPr="00465C70">
        <w:rPr>
          <w:rFonts w:ascii="Arial" w:hAnsi="Arial" w:cs="Arial"/>
        </w:rPr>
        <w:t>%)</w:t>
      </w:r>
      <w:r w:rsidR="003F1945">
        <w:rPr>
          <w:rFonts w:ascii="Arial" w:hAnsi="Arial" w:cs="Arial"/>
        </w:rPr>
        <w:t xml:space="preserve"> </w:t>
      </w:r>
      <w:r w:rsidR="006D47F0">
        <w:rPr>
          <w:rFonts w:ascii="Arial" w:hAnsi="Arial" w:cs="Arial"/>
        </w:rPr>
        <w:t>En el desarrollo de un proyecto se establece como primera medida un plan de calidad para adelantar las labores de construcción y supervisión técnica. Con respecto a este documento indique:</w:t>
      </w:r>
    </w:p>
    <w:p w:rsidR="006D47F0" w:rsidRDefault="006D47F0" w:rsidP="006D47F0">
      <w:pPr>
        <w:spacing w:after="0" w:line="240" w:lineRule="auto"/>
        <w:jc w:val="both"/>
        <w:rPr>
          <w:rFonts w:ascii="Arial" w:hAnsi="Arial" w:cs="Arial"/>
        </w:rPr>
      </w:pPr>
    </w:p>
    <w:p w:rsidR="006D47F0" w:rsidRDefault="006D47F0" w:rsidP="006D47F0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(5%) </w:t>
      </w:r>
      <w:r w:rsidR="0082007B">
        <w:rPr>
          <w:rFonts w:ascii="Arial" w:hAnsi="Arial" w:cs="Arial"/>
        </w:rPr>
        <w:t>¿</w:t>
      </w:r>
      <w:r>
        <w:rPr>
          <w:rFonts w:ascii="Arial" w:hAnsi="Arial" w:cs="Arial"/>
        </w:rPr>
        <w:t>Quién es el responsable de elaborar y quién de aprobar el plan de calidad</w:t>
      </w:r>
      <w:r w:rsidR="0082007B">
        <w:rPr>
          <w:rFonts w:ascii="Arial" w:hAnsi="Arial" w:cs="Arial"/>
        </w:rPr>
        <w:t>?</w:t>
      </w:r>
    </w:p>
    <w:p w:rsidR="0082007B" w:rsidRDefault="006D47F0" w:rsidP="006D47F0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82007B">
        <w:rPr>
          <w:rFonts w:ascii="Arial" w:hAnsi="Arial" w:cs="Arial"/>
        </w:rPr>
        <w:t>5%) ¿Qué se establece en el plan de calidad (4 objetivos)?</w:t>
      </w:r>
    </w:p>
    <w:p w:rsidR="006D47F0" w:rsidRDefault="0082007B" w:rsidP="006D47F0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(10%) Elabore un modelo de lo que establece en el plan de calidad para cuatro de las actividades que hacen parte del control de la supervisión técnica.</w:t>
      </w:r>
    </w:p>
    <w:p w:rsidR="0082007B" w:rsidRDefault="0082007B" w:rsidP="0082007B">
      <w:pPr>
        <w:spacing w:after="0" w:line="240" w:lineRule="auto"/>
        <w:jc w:val="both"/>
        <w:rPr>
          <w:rFonts w:ascii="Arial" w:hAnsi="Arial" w:cs="Arial"/>
        </w:rPr>
      </w:pPr>
    </w:p>
    <w:p w:rsidR="00465C70" w:rsidRPr="00465C70" w:rsidRDefault="0082007B" w:rsidP="00465C70">
      <w:pPr>
        <w:pStyle w:val="Prrafodelista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(10%) Describa paso a paso y dé un ejemplo del procedimiento que se establece en la NSR-10 para definición de las dosificaciones de concreto cuando este va a ser preparado en obra</w:t>
      </w:r>
      <w:r w:rsidR="00465C70" w:rsidRPr="00465C70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Utilice la siguiente tabla.</w:t>
      </w:r>
      <w:r w:rsidR="00465C70" w:rsidRPr="00465C70">
        <w:rPr>
          <w:rFonts w:ascii="Arial" w:hAnsi="Arial" w:cs="Arial"/>
        </w:rPr>
        <w:t xml:space="preserve"> </w:t>
      </w:r>
    </w:p>
    <w:p w:rsidR="00465C70" w:rsidRDefault="00465C70" w:rsidP="00465C70">
      <w:pPr>
        <w:spacing w:after="0" w:line="240" w:lineRule="auto"/>
      </w:pPr>
    </w:p>
    <w:p w:rsidR="00465C70" w:rsidRDefault="00465C70" w:rsidP="000216DB">
      <w:pPr>
        <w:spacing w:after="0" w:line="240" w:lineRule="auto"/>
        <w:rPr>
          <w:rFonts w:ascii="Arial" w:hAnsi="Arial" w:cs="Arial"/>
          <w:color w:val="FF0000"/>
        </w:rPr>
      </w:pPr>
      <w:r w:rsidRPr="00A4690B">
        <w:rPr>
          <w:noProof/>
          <w:lang w:eastAsia="es-CO"/>
        </w:rPr>
        <w:drawing>
          <wp:anchor distT="0" distB="0" distL="114300" distR="114300" simplePos="0" relativeHeight="251658240" behindDoc="0" locked="0" layoutInCell="1" allowOverlap="1">
            <wp:simplePos x="457200" y="3832860"/>
            <wp:positionH relativeFrom="column">
              <wp:align>left</wp:align>
            </wp:positionH>
            <wp:positionV relativeFrom="paragraph">
              <wp:align>top</wp:align>
            </wp:positionV>
            <wp:extent cx="3060700" cy="1596420"/>
            <wp:effectExtent l="0" t="0" r="6350" b="3810"/>
            <wp:wrapSquare wrapText="bothSides"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3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0700" cy="1596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216DB">
        <w:br w:type="textWrapping" w:clear="all"/>
      </w:r>
    </w:p>
    <w:p w:rsidR="00465C70" w:rsidRDefault="008B4BAE" w:rsidP="00465C70">
      <w:pPr>
        <w:pStyle w:val="Prrafodelista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(20</w:t>
      </w:r>
      <w:r w:rsidR="00465C70" w:rsidRPr="00465C70">
        <w:rPr>
          <w:rFonts w:ascii="Arial" w:hAnsi="Arial" w:cs="Arial"/>
        </w:rPr>
        <w:t xml:space="preserve">%) </w:t>
      </w:r>
      <w:r w:rsidR="0082007B">
        <w:rPr>
          <w:rFonts w:ascii="Arial" w:hAnsi="Arial" w:cs="Arial"/>
        </w:rPr>
        <w:t xml:space="preserve">En un proyecto se tienen las siguientes dosificaciones </w:t>
      </w:r>
      <w:r>
        <w:rPr>
          <w:rFonts w:ascii="Arial" w:hAnsi="Arial" w:cs="Arial"/>
        </w:rPr>
        <w:t xml:space="preserve">de concreto </w:t>
      </w:r>
      <w:r w:rsidR="0082007B">
        <w:rPr>
          <w:rFonts w:ascii="Arial" w:hAnsi="Arial" w:cs="Arial"/>
        </w:rPr>
        <w:t>en peso</w:t>
      </w:r>
      <w:r w:rsidR="00465C70" w:rsidRPr="00465C70">
        <w:rPr>
          <w:rFonts w:ascii="Arial" w:hAnsi="Arial" w:cs="Arial"/>
        </w:rPr>
        <w:t>:</w:t>
      </w:r>
    </w:p>
    <w:p w:rsidR="0082007B" w:rsidRDefault="0082007B" w:rsidP="0082007B">
      <w:pPr>
        <w:pStyle w:val="Prrafodelista"/>
        <w:spacing w:after="0" w:line="240" w:lineRule="auto"/>
        <w:ind w:left="284"/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tblInd w:w="284" w:type="dxa"/>
        <w:tblLook w:val="04A0" w:firstRow="1" w:lastRow="0" w:firstColumn="1" w:lastColumn="0" w:noHBand="0" w:noVBand="1"/>
      </w:tblPr>
      <w:tblGrid>
        <w:gridCol w:w="1562"/>
        <w:gridCol w:w="1280"/>
        <w:gridCol w:w="962"/>
        <w:gridCol w:w="1304"/>
        <w:gridCol w:w="767"/>
        <w:gridCol w:w="1084"/>
      </w:tblGrid>
      <w:tr w:rsidR="0082007B" w:rsidRPr="008B4BAE" w:rsidTr="008B4BAE">
        <w:tc>
          <w:tcPr>
            <w:tcW w:w="1562" w:type="dxa"/>
          </w:tcPr>
          <w:p w:rsidR="0082007B" w:rsidRPr="008B4BAE" w:rsidRDefault="0082007B" w:rsidP="008B4BAE">
            <w:pPr>
              <w:pStyle w:val="Prrafodelista"/>
              <w:ind w:left="0"/>
              <w:jc w:val="center"/>
              <w:rPr>
                <w:rFonts w:ascii="Arial" w:hAnsi="Arial" w:cs="Arial"/>
                <w:b/>
              </w:rPr>
            </w:pPr>
            <w:r w:rsidRPr="008B4BAE">
              <w:rPr>
                <w:rFonts w:ascii="Arial" w:hAnsi="Arial" w:cs="Arial"/>
                <w:b/>
              </w:rPr>
              <w:t>Resistencia</w:t>
            </w:r>
          </w:p>
        </w:tc>
        <w:tc>
          <w:tcPr>
            <w:tcW w:w="1280" w:type="dxa"/>
          </w:tcPr>
          <w:p w:rsidR="0082007B" w:rsidRPr="008B4BAE" w:rsidRDefault="0082007B" w:rsidP="008B4BAE">
            <w:pPr>
              <w:pStyle w:val="Prrafodelista"/>
              <w:ind w:left="0"/>
              <w:jc w:val="center"/>
              <w:rPr>
                <w:rFonts w:ascii="Arial" w:hAnsi="Arial" w:cs="Arial"/>
                <w:b/>
              </w:rPr>
            </w:pPr>
            <w:r w:rsidRPr="008B4BAE">
              <w:rPr>
                <w:rFonts w:ascii="Arial" w:hAnsi="Arial" w:cs="Arial"/>
                <w:b/>
              </w:rPr>
              <w:t>Cemento</w:t>
            </w:r>
          </w:p>
        </w:tc>
        <w:tc>
          <w:tcPr>
            <w:tcW w:w="962" w:type="dxa"/>
          </w:tcPr>
          <w:p w:rsidR="0082007B" w:rsidRPr="008B4BAE" w:rsidRDefault="0082007B" w:rsidP="008B4BAE">
            <w:pPr>
              <w:pStyle w:val="Prrafodelista"/>
              <w:ind w:left="0"/>
              <w:jc w:val="center"/>
              <w:rPr>
                <w:rFonts w:ascii="Arial" w:hAnsi="Arial" w:cs="Arial"/>
                <w:b/>
              </w:rPr>
            </w:pPr>
            <w:r w:rsidRPr="008B4BAE">
              <w:rPr>
                <w:rFonts w:ascii="Arial" w:hAnsi="Arial" w:cs="Arial"/>
                <w:b/>
              </w:rPr>
              <w:t>Arena</w:t>
            </w:r>
          </w:p>
        </w:tc>
        <w:tc>
          <w:tcPr>
            <w:tcW w:w="1304" w:type="dxa"/>
          </w:tcPr>
          <w:p w:rsidR="0082007B" w:rsidRPr="008B4BAE" w:rsidRDefault="0082007B" w:rsidP="008B4BAE">
            <w:pPr>
              <w:pStyle w:val="Prrafodelista"/>
              <w:ind w:left="0"/>
              <w:jc w:val="center"/>
              <w:rPr>
                <w:rFonts w:ascii="Arial" w:hAnsi="Arial" w:cs="Arial"/>
                <w:b/>
              </w:rPr>
            </w:pPr>
            <w:r w:rsidRPr="008B4BAE">
              <w:rPr>
                <w:rFonts w:ascii="Arial" w:hAnsi="Arial" w:cs="Arial"/>
                <w:b/>
              </w:rPr>
              <w:t>Triturado</w:t>
            </w:r>
          </w:p>
        </w:tc>
        <w:tc>
          <w:tcPr>
            <w:tcW w:w="767" w:type="dxa"/>
          </w:tcPr>
          <w:p w:rsidR="0082007B" w:rsidRPr="008B4BAE" w:rsidRDefault="0082007B" w:rsidP="008B4BAE">
            <w:pPr>
              <w:pStyle w:val="Prrafodelista"/>
              <w:ind w:left="0"/>
              <w:jc w:val="center"/>
              <w:rPr>
                <w:rFonts w:ascii="Arial" w:hAnsi="Arial" w:cs="Arial"/>
                <w:b/>
              </w:rPr>
            </w:pPr>
            <w:r w:rsidRPr="008B4BAE">
              <w:rPr>
                <w:rFonts w:ascii="Arial" w:hAnsi="Arial" w:cs="Arial"/>
                <w:b/>
              </w:rPr>
              <w:t>A/C</w:t>
            </w:r>
          </w:p>
        </w:tc>
        <w:tc>
          <w:tcPr>
            <w:tcW w:w="1084" w:type="dxa"/>
          </w:tcPr>
          <w:p w:rsidR="0082007B" w:rsidRPr="008B4BAE" w:rsidRDefault="0082007B" w:rsidP="008B4BAE">
            <w:pPr>
              <w:pStyle w:val="Prrafodelista"/>
              <w:ind w:left="0"/>
              <w:jc w:val="center"/>
              <w:rPr>
                <w:rFonts w:ascii="Arial" w:hAnsi="Arial" w:cs="Arial"/>
                <w:b/>
              </w:rPr>
            </w:pPr>
            <w:r w:rsidRPr="008B4BAE">
              <w:rPr>
                <w:rFonts w:ascii="Arial" w:hAnsi="Arial" w:cs="Arial"/>
                <w:b/>
              </w:rPr>
              <w:t>Aditivo</w:t>
            </w:r>
          </w:p>
        </w:tc>
      </w:tr>
      <w:tr w:rsidR="0082007B" w:rsidTr="008B4BAE">
        <w:tc>
          <w:tcPr>
            <w:tcW w:w="1562" w:type="dxa"/>
          </w:tcPr>
          <w:p w:rsidR="0082007B" w:rsidRPr="008B4BAE" w:rsidRDefault="0082007B" w:rsidP="008B4BAE">
            <w:pPr>
              <w:pStyle w:val="Prrafodelista"/>
              <w:ind w:left="0"/>
              <w:jc w:val="center"/>
              <w:rPr>
                <w:rFonts w:ascii="Arial" w:hAnsi="Arial" w:cs="Arial"/>
                <w:b/>
              </w:rPr>
            </w:pPr>
            <w:r w:rsidRPr="008B4BAE">
              <w:rPr>
                <w:rFonts w:ascii="Arial" w:hAnsi="Arial" w:cs="Arial"/>
                <w:b/>
              </w:rPr>
              <w:t>21 MPa</w:t>
            </w:r>
          </w:p>
        </w:tc>
        <w:tc>
          <w:tcPr>
            <w:tcW w:w="1280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962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2.85</w:t>
            </w:r>
          </w:p>
        </w:tc>
        <w:tc>
          <w:tcPr>
            <w:tcW w:w="1304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</w:p>
        </w:tc>
        <w:tc>
          <w:tcPr>
            <w:tcW w:w="767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0.6</w:t>
            </w:r>
          </w:p>
        </w:tc>
        <w:tc>
          <w:tcPr>
            <w:tcW w:w="1084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0.5%</w:t>
            </w:r>
          </w:p>
        </w:tc>
      </w:tr>
      <w:tr w:rsidR="0082007B" w:rsidTr="008B4BAE">
        <w:tc>
          <w:tcPr>
            <w:tcW w:w="1562" w:type="dxa"/>
          </w:tcPr>
          <w:p w:rsidR="0082007B" w:rsidRPr="008B4BAE" w:rsidRDefault="0082007B" w:rsidP="008B4BAE">
            <w:pPr>
              <w:pStyle w:val="Prrafodelista"/>
              <w:ind w:left="0"/>
              <w:jc w:val="center"/>
              <w:rPr>
                <w:rFonts w:ascii="Arial" w:hAnsi="Arial" w:cs="Arial"/>
                <w:b/>
              </w:rPr>
            </w:pPr>
            <w:r w:rsidRPr="008B4BAE">
              <w:rPr>
                <w:rFonts w:ascii="Arial" w:hAnsi="Arial" w:cs="Arial"/>
                <w:b/>
              </w:rPr>
              <w:t>28 MPa</w:t>
            </w:r>
          </w:p>
        </w:tc>
        <w:tc>
          <w:tcPr>
            <w:tcW w:w="1280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962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2.15</w:t>
            </w:r>
          </w:p>
        </w:tc>
        <w:tc>
          <w:tcPr>
            <w:tcW w:w="1304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</w:t>
            </w:r>
          </w:p>
        </w:tc>
        <w:tc>
          <w:tcPr>
            <w:tcW w:w="767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0.55</w:t>
            </w:r>
          </w:p>
        </w:tc>
        <w:tc>
          <w:tcPr>
            <w:tcW w:w="1084" w:type="dxa"/>
          </w:tcPr>
          <w:p w:rsidR="0082007B" w:rsidRDefault="0082007B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0.5%</w:t>
            </w:r>
          </w:p>
        </w:tc>
      </w:tr>
      <w:tr w:rsidR="0082007B" w:rsidTr="008B4BAE">
        <w:tc>
          <w:tcPr>
            <w:tcW w:w="1562" w:type="dxa"/>
          </w:tcPr>
          <w:p w:rsidR="0082007B" w:rsidRPr="008B4BAE" w:rsidRDefault="0082007B" w:rsidP="008B4BAE">
            <w:pPr>
              <w:pStyle w:val="Prrafodelista"/>
              <w:ind w:left="0"/>
              <w:jc w:val="center"/>
              <w:rPr>
                <w:rFonts w:ascii="Arial" w:hAnsi="Arial" w:cs="Arial"/>
                <w:b/>
              </w:rPr>
            </w:pPr>
            <w:r w:rsidRPr="008B4BAE">
              <w:rPr>
                <w:rFonts w:ascii="Arial" w:hAnsi="Arial" w:cs="Arial"/>
                <w:b/>
              </w:rPr>
              <w:t>35 MPa</w:t>
            </w:r>
          </w:p>
        </w:tc>
        <w:tc>
          <w:tcPr>
            <w:tcW w:w="1280" w:type="dxa"/>
          </w:tcPr>
          <w:p w:rsidR="0082007B" w:rsidRDefault="008B4BAE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962" w:type="dxa"/>
          </w:tcPr>
          <w:p w:rsidR="0082007B" w:rsidRDefault="008B4BAE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1.7</w:t>
            </w:r>
          </w:p>
        </w:tc>
        <w:tc>
          <w:tcPr>
            <w:tcW w:w="1304" w:type="dxa"/>
          </w:tcPr>
          <w:p w:rsidR="0082007B" w:rsidRDefault="008B4BAE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1.9</w:t>
            </w:r>
          </w:p>
        </w:tc>
        <w:tc>
          <w:tcPr>
            <w:tcW w:w="767" w:type="dxa"/>
          </w:tcPr>
          <w:p w:rsidR="0082007B" w:rsidRDefault="008B4BAE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0.5</w:t>
            </w:r>
          </w:p>
        </w:tc>
        <w:tc>
          <w:tcPr>
            <w:tcW w:w="1084" w:type="dxa"/>
          </w:tcPr>
          <w:p w:rsidR="0082007B" w:rsidRDefault="008B4BAE" w:rsidP="008B4BAE">
            <w:pPr>
              <w:pStyle w:val="Prrafodelista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0.9%</w:t>
            </w:r>
          </w:p>
        </w:tc>
      </w:tr>
    </w:tbl>
    <w:p w:rsidR="00465C70" w:rsidRDefault="00465C70" w:rsidP="00465C70">
      <w:pPr>
        <w:spacing w:after="0" w:line="240" w:lineRule="auto"/>
        <w:jc w:val="both"/>
        <w:rPr>
          <w:rFonts w:ascii="Arial" w:hAnsi="Arial" w:cs="Arial"/>
          <w:b/>
        </w:rPr>
      </w:pPr>
    </w:p>
    <w:tbl>
      <w:tblPr>
        <w:tblW w:w="4085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1000"/>
        <w:gridCol w:w="1085"/>
      </w:tblGrid>
      <w:tr w:rsidR="00B93871" w:rsidRPr="00B93871" w:rsidTr="00B93871">
        <w:trPr>
          <w:trHeight w:val="960"/>
        </w:trPr>
        <w:tc>
          <w:tcPr>
            <w:tcW w:w="2000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Material</w:t>
            </w:r>
          </w:p>
        </w:tc>
        <w:tc>
          <w:tcPr>
            <w:tcW w:w="1000" w:type="dxa"/>
            <w:shd w:val="clear" w:color="000000" w:fill="FFFFFF"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Peso unitario suelto (kg/m3)</w:t>
            </w:r>
          </w:p>
        </w:tc>
        <w:tc>
          <w:tcPr>
            <w:tcW w:w="1085" w:type="dxa"/>
            <w:shd w:val="clear" w:color="000000" w:fill="FFFFFF"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Peso unitario compacto (kg/m3)</w:t>
            </w:r>
          </w:p>
        </w:tc>
      </w:tr>
      <w:tr w:rsidR="00B93871" w:rsidRPr="00B93871" w:rsidTr="00B93871">
        <w:trPr>
          <w:trHeight w:val="288"/>
        </w:trPr>
        <w:tc>
          <w:tcPr>
            <w:tcW w:w="2000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Cemento </w:t>
            </w:r>
          </w:p>
        </w:tc>
        <w:tc>
          <w:tcPr>
            <w:tcW w:w="1000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1260.00</w:t>
            </w:r>
          </w:p>
        </w:tc>
        <w:tc>
          <w:tcPr>
            <w:tcW w:w="1085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3050.00</w:t>
            </w:r>
          </w:p>
        </w:tc>
      </w:tr>
      <w:tr w:rsidR="00B93871" w:rsidRPr="00B93871" w:rsidTr="00B93871">
        <w:trPr>
          <w:trHeight w:val="288"/>
        </w:trPr>
        <w:tc>
          <w:tcPr>
            <w:tcW w:w="2000" w:type="dxa"/>
            <w:shd w:val="clear" w:color="000000" w:fill="FFFFFF"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Arena concreto </w:t>
            </w:r>
          </w:p>
        </w:tc>
        <w:tc>
          <w:tcPr>
            <w:tcW w:w="1000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1700.00</w:t>
            </w:r>
          </w:p>
        </w:tc>
        <w:tc>
          <w:tcPr>
            <w:tcW w:w="1085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2690.00</w:t>
            </w:r>
          </w:p>
        </w:tc>
      </w:tr>
      <w:tr w:rsidR="00B93871" w:rsidRPr="00B93871" w:rsidTr="00B93871">
        <w:trPr>
          <w:trHeight w:val="288"/>
        </w:trPr>
        <w:tc>
          <w:tcPr>
            <w:tcW w:w="2000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Triturado</w:t>
            </w:r>
          </w:p>
        </w:tc>
        <w:tc>
          <w:tcPr>
            <w:tcW w:w="1000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1600.00</w:t>
            </w:r>
          </w:p>
        </w:tc>
        <w:tc>
          <w:tcPr>
            <w:tcW w:w="1085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2786.00</w:t>
            </w:r>
          </w:p>
        </w:tc>
      </w:tr>
      <w:tr w:rsidR="00B93871" w:rsidRPr="00B93871" w:rsidTr="00B93871">
        <w:trPr>
          <w:trHeight w:val="288"/>
        </w:trPr>
        <w:tc>
          <w:tcPr>
            <w:tcW w:w="2000" w:type="dxa"/>
            <w:shd w:val="clear" w:color="000000" w:fill="FFFFFF"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Agua</w:t>
            </w:r>
          </w:p>
        </w:tc>
        <w:tc>
          <w:tcPr>
            <w:tcW w:w="1000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1000.00</w:t>
            </w:r>
          </w:p>
        </w:tc>
        <w:tc>
          <w:tcPr>
            <w:tcW w:w="1085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1000.00</w:t>
            </w:r>
          </w:p>
        </w:tc>
      </w:tr>
      <w:tr w:rsidR="00B93871" w:rsidRPr="00B93871" w:rsidTr="00B93871">
        <w:trPr>
          <w:trHeight w:val="288"/>
        </w:trPr>
        <w:tc>
          <w:tcPr>
            <w:tcW w:w="2000" w:type="dxa"/>
            <w:shd w:val="clear" w:color="000000" w:fill="FFFFFF"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Aditivo</w:t>
            </w:r>
          </w:p>
        </w:tc>
        <w:tc>
          <w:tcPr>
            <w:tcW w:w="1000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1180.00</w:t>
            </w:r>
          </w:p>
        </w:tc>
        <w:tc>
          <w:tcPr>
            <w:tcW w:w="1085" w:type="dxa"/>
            <w:shd w:val="clear" w:color="000000" w:fill="FFFFFF"/>
            <w:noWrap/>
            <w:vAlign w:val="center"/>
            <w:hideMark/>
          </w:tcPr>
          <w:p w:rsidR="00B93871" w:rsidRPr="00B93871" w:rsidRDefault="00B93871" w:rsidP="00B938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93871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1180.00</w:t>
            </w:r>
          </w:p>
        </w:tc>
      </w:tr>
    </w:tbl>
    <w:p w:rsidR="00B93871" w:rsidRDefault="00B93871" w:rsidP="00465C70">
      <w:pPr>
        <w:spacing w:after="0" w:line="240" w:lineRule="auto"/>
        <w:jc w:val="both"/>
        <w:rPr>
          <w:rFonts w:ascii="Arial" w:hAnsi="Arial" w:cs="Arial"/>
          <w:b/>
        </w:rPr>
      </w:pPr>
    </w:p>
    <w:p w:rsidR="00465C70" w:rsidRDefault="008B4BAE" w:rsidP="008B4BAE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(10</w:t>
      </w:r>
      <w:r w:rsidR="00465C70" w:rsidRPr="00465C70">
        <w:rPr>
          <w:rFonts w:ascii="Arial" w:hAnsi="Arial" w:cs="Arial"/>
        </w:rPr>
        <w:t xml:space="preserve">%) </w:t>
      </w:r>
      <w:r>
        <w:rPr>
          <w:rFonts w:ascii="Arial" w:hAnsi="Arial" w:cs="Arial"/>
        </w:rPr>
        <w:t>Calcular las cantidades en kilogramos y metros cúbicos para cada uno de los materiales que conforman las mezclas</w:t>
      </w:r>
      <w:r w:rsidR="00465C70" w:rsidRPr="008B4BAE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E84AE0">
        <w:rPr>
          <w:rFonts w:ascii="Arial" w:hAnsi="Arial" w:cs="Arial"/>
        </w:rPr>
        <w:t xml:space="preserve"> </w:t>
      </w:r>
    </w:p>
    <w:p w:rsidR="008B4BAE" w:rsidRDefault="008B4BAE" w:rsidP="008B4BAE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(5%) ¿En qué consiste la corrección por humedad? Presente un ejemplo para </w:t>
      </w:r>
      <w:r w:rsidR="00B93871">
        <w:rPr>
          <w:rFonts w:ascii="Arial" w:hAnsi="Arial" w:cs="Arial"/>
        </w:rPr>
        <w:t>suponiendo humedades para la arena de 15.4% y humedad de absorción de 7.5%.</w:t>
      </w:r>
    </w:p>
    <w:p w:rsidR="008B4BAE" w:rsidRPr="008B4BAE" w:rsidRDefault="008B4BAE" w:rsidP="008B4BAE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(5%) Evalúe y concluya sobre estas dosificaciones de acuerdo con los criterios vistos en la asignatura de supervisión técnica.  </w:t>
      </w:r>
    </w:p>
    <w:p w:rsidR="00465C70" w:rsidRPr="00465C70" w:rsidRDefault="00465C70" w:rsidP="00465C70">
      <w:pPr>
        <w:pStyle w:val="Prrafodelista"/>
        <w:spacing w:after="0" w:line="240" w:lineRule="auto"/>
        <w:ind w:left="709"/>
        <w:jc w:val="both"/>
        <w:rPr>
          <w:rFonts w:ascii="Arial" w:hAnsi="Arial" w:cs="Arial"/>
          <w:b/>
        </w:rPr>
      </w:pPr>
    </w:p>
    <w:p w:rsidR="00465C70" w:rsidRDefault="00465C70" w:rsidP="008B4BAE">
      <w:pPr>
        <w:pStyle w:val="Prrafodelista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 w:rsidRPr="00465C70">
        <w:rPr>
          <w:rFonts w:ascii="Arial" w:hAnsi="Arial" w:cs="Arial"/>
        </w:rPr>
        <w:t>(</w:t>
      </w:r>
      <w:r w:rsidR="00E84AE0">
        <w:rPr>
          <w:rFonts w:ascii="Arial" w:hAnsi="Arial" w:cs="Arial"/>
        </w:rPr>
        <w:t>10%) Indique los parámetros de control de ejecución para los muros y elementos de mampostería.</w:t>
      </w:r>
    </w:p>
    <w:p w:rsidR="00E84AE0" w:rsidRDefault="00E84AE0" w:rsidP="00E84AE0">
      <w:pPr>
        <w:pStyle w:val="Prrafodelista"/>
        <w:spacing w:after="0" w:line="240" w:lineRule="auto"/>
        <w:ind w:left="284"/>
        <w:jc w:val="both"/>
        <w:rPr>
          <w:rFonts w:ascii="Arial" w:hAnsi="Arial" w:cs="Arial"/>
        </w:rPr>
      </w:pPr>
    </w:p>
    <w:p w:rsidR="00E84AE0" w:rsidRPr="008B4BAE" w:rsidRDefault="00B93871" w:rsidP="008B4BAE">
      <w:pPr>
        <w:pStyle w:val="Prrafodelista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F7229F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0%) </w:t>
      </w:r>
      <w:r w:rsidR="000216DB">
        <w:rPr>
          <w:rFonts w:ascii="Arial" w:hAnsi="Arial" w:cs="Arial"/>
        </w:rPr>
        <w:t>En una mezcla de concretos se tienen los siguientes resultados presentados en el análisis estadístico y en los ensayos de laboratorio. Concluya sobre esta mezcla de acuerdo con los criterios de aceptación definidos en la norma:</w:t>
      </w:r>
    </w:p>
    <w:p w:rsidR="00465C70" w:rsidRDefault="00465C70" w:rsidP="008B4BAE">
      <w:pPr>
        <w:pStyle w:val="Prrafodelista"/>
        <w:spacing w:after="0" w:line="240" w:lineRule="auto"/>
        <w:ind w:left="284"/>
        <w:jc w:val="both"/>
        <w:rPr>
          <w:rFonts w:ascii="Arial" w:hAnsi="Arial" w:cs="Arial"/>
        </w:rPr>
      </w:pPr>
    </w:p>
    <w:tbl>
      <w:tblPr>
        <w:tblW w:w="90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1"/>
        <w:gridCol w:w="3362"/>
        <w:gridCol w:w="1134"/>
        <w:gridCol w:w="851"/>
        <w:gridCol w:w="1276"/>
        <w:gridCol w:w="1559"/>
      </w:tblGrid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Muestra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Localización</w:t>
            </w:r>
          </w:p>
        </w:tc>
        <w:tc>
          <w:tcPr>
            <w:tcW w:w="1134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Fecha Vaciado</w:t>
            </w:r>
          </w:p>
        </w:tc>
        <w:tc>
          <w:tcPr>
            <w:tcW w:w="851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Edad del ensayo</w:t>
            </w:r>
          </w:p>
        </w:tc>
        <w:tc>
          <w:tcPr>
            <w:tcW w:w="1276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Resistencia promedio (MPa)</w:t>
            </w:r>
          </w:p>
        </w:tc>
        <w:tc>
          <w:tcPr>
            <w:tcW w:w="1559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Promedio móvil recalculado (MPa)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42.6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40.0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37.4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40.3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3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40.1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40.0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44.2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40.6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5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37.2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40.5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6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6/03/2019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57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29.5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37.0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7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7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7/03/2019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57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31.2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33.7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8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8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8/03/2019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33.2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32.4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9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9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9/03/2019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32.6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33.8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10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10/03/2019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35.1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36.2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11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11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11/03/2019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38.9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35.5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12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12/03/2019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44.8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39.6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13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13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13/03/2019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45.6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43.1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14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14/03/2019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57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35.4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41.9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15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15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15/03/2019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43.7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41.6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16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16/03/2019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47.8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42.3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17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17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17/03/2019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41.6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44.4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18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18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18/03/2019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41.3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43.6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19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19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19/03/2019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37.8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40.2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20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20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20/03/2019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44.1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41.1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21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21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21/03/2019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39.5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40.5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22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22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22/03/2019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34.4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39.3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23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23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23/03/2019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38.3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37.4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24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24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24/03/2019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47.3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40.0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25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25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25/03/2019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42.4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42.7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26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26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26/03/2019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57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40.2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43.3</w:t>
            </w:r>
          </w:p>
        </w:tc>
      </w:tr>
      <w:tr w:rsidR="000216DB" w:rsidRPr="000216DB" w:rsidTr="000216DB">
        <w:trPr>
          <w:trHeight w:val="170"/>
        </w:trPr>
        <w:tc>
          <w:tcPr>
            <w:tcW w:w="83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27</w:t>
            </w:r>
          </w:p>
        </w:tc>
        <w:tc>
          <w:tcPr>
            <w:tcW w:w="3362" w:type="dxa"/>
            <w:shd w:val="clear" w:color="000000" w:fill="FFFFFF"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Elemento estructura entre ejes nivel 27</w:t>
            </w:r>
          </w:p>
        </w:tc>
        <w:tc>
          <w:tcPr>
            <w:tcW w:w="1134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27/03/2019</w:t>
            </w:r>
          </w:p>
        </w:tc>
        <w:tc>
          <w:tcPr>
            <w:tcW w:w="851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</w:t>
            </w:r>
          </w:p>
        </w:tc>
        <w:tc>
          <w:tcPr>
            <w:tcW w:w="1276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37.7</w:t>
            </w:r>
          </w:p>
        </w:tc>
        <w:tc>
          <w:tcPr>
            <w:tcW w:w="1559" w:type="dxa"/>
            <w:shd w:val="clear" w:color="000000" w:fill="FFFFFF"/>
            <w:noWrap/>
            <w:vAlign w:val="center"/>
            <w:hideMark/>
          </w:tcPr>
          <w:p w:rsidR="000216DB" w:rsidRPr="000216DB" w:rsidRDefault="000216DB" w:rsidP="000216D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0216DB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40.1</w:t>
            </w:r>
          </w:p>
        </w:tc>
      </w:tr>
    </w:tbl>
    <w:p w:rsidR="000216DB" w:rsidRDefault="000216DB" w:rsidP="008B4BAE">
      <w:pPr>
        <w:pStyle w:val="Prrafodelista"/>
        <w:spacing w:after="0" w:line="240" w:lineRule="auto"/>
        <w:ind w:left="284"/>
        <w:jc w:val="both"/>
        <w:rPr>
          <w:rFonts w:ascii="Arial" w:hAnsi="Arial" w:cs="Arial"/>
        </w:rPr>
      </w:pPr>
    </w:p>
    <w:p w:rsidR="000216DB" w:rsidRDefault="000216DB" w:rsidP="008B4BAE">
      <w:pPr>
        <w:pStyle w:val="Prrafodelista"/>
        <w:spacing w:after="0" w:line="240" w:lineRule="auto"/>
        <w:ind w:left="284"/>
        <w:jc w:val="both"/>
        <w:rPr>
          <w:rFonts w:ascii="Arial" w:hAnsi="Arial" w:cs="Arial"/>
        </w:rPr>
      </w:pPr>
    </w:p>
    <w:tbl>
      <w:tblPr>
        <w:tblW w:w="7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240"/>
        <w:gridCol w:w="1120"/>
        <w:gridCol w:w="1120"/>
      </w:tblGrid>
      <w:tr w:rsidR="00F7229F" w:rsidRPr="00F7229F" w:rsidTr="00F7229F">
        <w:trPr>
          <w:trHeight w:val="170"/>
        </w:trPr>
        <w:tc>
          <w:tcPr>
            <w:tcW w:w="7600" w:type="dxa"/>
            <w:gridSpan w:val="4"/>
            <w:shd w:val="clear" w:color="000000" w:fill="FFFFCC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PARÁMETROS DE DISEÑO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Resistencia de diseño (MPa)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35.0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 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f'c-3.5 (MPa)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31.5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 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vMerge w:val="restart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Resistencia esperada a temprana edad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Hasta 5 días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50%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 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vMerge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Hasta 7 días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70%</w:t>
            </w:r>
          </w:p>
        </w:tc>
        <w:tc>
          <w:tcPr>
            <w:tcW w:w="1120" w:type="dxa"/>
            <w:shd w:val="clear" w:color="000000" w:fill="FFFFFF"/>
            <w:noWrap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vMerge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Hasta 14 días</w:t>
            </w:r>
          </w:p>
        </w:tc>
        <w:tc>
          <w:tcPr>
            <w:tcW w:w="1120" w:type="dxa"/>
            <w:shd w:val="clear" w:color="auto" w:fill="auto"/>
            <w:noWrap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80%</w:t>
            </w:r>
          </w:p>
        </w:tc>
        <w:tc>
          <w:tcPr>
            <w:tcW w:w="1120" w:type="dxa"/>
            <w:shd w:val="clear" w:color="000000" w:fill="FFFFFF"/>
            <w:noWrap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6"/>
                <w:szCs w:val="16"/>
                <w:lang w:eastAsia="es-CO"/>
              </w:rPr>
              <w:t> </w:t>
            </w:r>
          </w:p>
        </w:tc>
      </w:tr>
      <w:tr w:rsidR="00F7229F" w:rsidRPr="00F7229F" w:rsidTr="00F7229F">
        <w:trPr>
          <w:trHeight w:val="170"/>
        </w:trPr>
        <w:tc>
          <w:tcPr>
            <w:tcW w:w="7600" w:type="dxa"/>
            <w:gridSpan w:val="4"/>
            <w:shd w:val="clear" w:color="000000" w:fill="FFFFCC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RESULTADOS DE LABORATORIO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Total resultados óptimos antes de 28 días 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21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77.78%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Total resultados antes de 28 días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27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 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Total resultados óptimos a 28 días 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22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81.48%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Total resultados a 28 días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27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 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Testigos ensayados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14.81%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Total resultados óptimos con testigos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23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85.19%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Total resultados con testigos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27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 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Testigos pendientes por ensayar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 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Total muestras con testigos ensayados que aún no cumplen condiciones óptimas y requieren realizar ensayo complementario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7.41%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Total resultados con resistencia &lt; f'c -3.5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7.41%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lastRenderedPageBreak/>
              <w:t>Total resultados con promedio móvil &lt; f'c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es-CO"/>
              </w:rPr>
              <w:t>#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11.11%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000000" w:fill="FFFFCC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ANÁLISIS ESTADÍSTICO</w:t>
            </w:r>
          </w:p>
        </w:tc>
        <w:tc>
          <w:tcPr>
            <w:tcW w:w="1240" w:type="dxa"/>
            <w:shd w:val="clear" w:color="000000" w:fill="FFFFCC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120" w:type="dxa"/>
            <w:shd w:val="clear" w:color="000000" w:fill="FFFFCC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28 días</w:t>
            </w:r>
          </w:p>
        </w:tc>
        <w:tc>
          <w:tcPr>
            <w:tcW w:w="1120" w:type="dxa"/>
            <w:shd w:val="clear" w:color="000000" w:fill="FFFFCC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Incluy. Test.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Promedio de resistencia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38.77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39.41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Desviación estándar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5.85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5.03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Coeficiente de variación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%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15.08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12.76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Resistencia máxima 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47.81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47.81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Resistencia mínima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25.45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29.53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Intervalo de datos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22.36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18.27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Intervalo promedio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3.39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3.46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Desviación estándar dentro de la prueba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2.00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2.04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Coeficiente de variación dentro de la prueba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%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5.16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5.18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f'c obtenido (1) (f'c prom + 35 - 2.33*S)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28.65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31.20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f'c obtenido (2)  (f'c prom - 1.34*S)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30.94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32.67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 xml:space="preserve">f'c obtenido </w:t>
            </w:r>
          </w:p>
        </w:tc>
        <w:tc>
          <w:tcPr>
            <w:tcW w:w="124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MPa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28.65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31.20</w:t>
            </w:r>
          </w:p>
        </w:tc>
      </w:tr>
      <w:tr w:rsidR="00F7229F" w:rsidRPr="00F7229F" w:rsidTr="00F7229F">
        <w:trPr>
          <w:trHeight w:val="170"/>
        </w:trPr>
        <w:tc>
          <w:tcPr>
            <w:tcW w:w="4120" w:type="dxa"/>
            <w:shd w:val="clear" w:color="000000" w:fill="FFFFFF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Número de muestras</w:t>
            </w:r>
          </w:p>
        </w:tc>
        <w:tc>
          <w:tcPr>
            <w:tcW w:w="1240" w:type="dxa"/>
            <w:shd w:val="clear" w:color="000000" w:fill="FFFFFF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  <w:t>27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 </w:t>
            </w:r>
          </w:p>
        </w:tc>
        <w:tc>
          <w:tcPr>
            <w:tcW w:w="1120" w:type="dxa"/>
            <w:shd w:val="clear" w:color="000000" w:fill="FFFFFF"/>
            <w:vAlign w:val="center"/>
            <w:hideMark/>
          </w:tcPr>
          <w:p w:rsidR="00F7229F" w:rsidRPr="00F7229F" w:rsidRDefault="00F7229F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F7229F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 </w:t>
            </w:r>
          </w:p>
        </w:tc>
      </w:tr>
      <w:tr w:rsidR="000216DB" w:rsidRPr="00F7229F" w:rsidTr="00F7229F">
        <w:trPr>
          <w:trHeight w:val="170"/>
        </w:trPr>
        <w:tc>
          <w:tcPr>
            <w:tcW w:w="4120" w:type="dxa"/>
            <w:shd w:val="clear" w:color="000000" w:fill="FFFFFF"/>
            <w:vAlign w:val="center"/>
          </w:tcPr>
          <w:p w:rsidR="000216DB" w:rsidRPr="00F7229F" w:rsidRDefault="000216DB" w:rsidP="00F7229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</w:p>
        </w:tc>
        <w:tc>
          <w:tcPr>
            <w:tcW w:w="1240" w:type="dxa"/>
            <w:shd w:val="clear" w:color="000000" w:fill="FFFFFF"/>
            <w:vAlign w:val="center"/>
          </w:tcPr>
          <w:p w:rsidR="000216DB" w:rsidRPr="00F7229F" w:rsidRDefault="000216DB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es-CO"/>
              </w:rPr>
            </w:pPr>
          </w:p>
        </w:tc>
        <w:tc>
          <w:tcPr>
            <w:tcW w:w="1120" w:type="dxa"/>
            <w:shd w:val="clear" w:color="000000" w:fill="FFFFFF"/>
            <w:vAlign w:val="center"/>
          </w:tcPr>
          <w:p w:rsidR="000216DB" w:rsidRPr="00F7229F" w:rsidRDefault="000216DB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</w:p>
        </w:tc>
        <w:tc>
          <w:tcPr>
            <w:tcW w:w="1120" w:type="dxa"/>
            <w:shd w:val="clear" w:color="000000" w:fill="FFFFFF"/>
            <w:vAlign w:val="center"/>
          </w:tcPr>
          <w:p w:rsidR="000216DB" w:rsidRPr="00F7229F" w:rsidRDefault="000216DB" w:rsidP="00F7229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</w:p>
        </w:tc>
      </w:tr>
    </w:tbl>
    <w:p w:rsidR="00F7229F" w:rsidRDefault="00F7229F" w:rsidP="008B4BAE">
      <w:pPr>
        <w:pStyle w:val="Prrafodelista"/>
        <w:spacing w:after="0" w:line="240" w:lineRule="auto"/>
        <w:ind w:left="284"/>
        <w:jc w:val="both"/>
        <w:rPr>
          <w:rFonts w:ascii="Arial" w:hAnsi="Arial" w:cs="Arial"/>
        </w:rPr>
      </w:pPr>
    </w:p>
    <w:p w:rsidR="000216DB" w:rsidRDefault="000216DB" w:rsidP="008B4BAE">
      <w:pPr>
        <w:pStyle w:val="Prrafodelista"/>
        <w:spacing w:after="0" w:line="240" w:lineRule="auto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eastAsia="es-CO"/>
        </w:rPr>
        <w:drawing>
          <wp:inline distT="0" distB="0" distL="0" distR="0" wp14:anchorId="0201018F" wp14:editId="7BA5883D">
            <wp:extent cx="6574967" cy="3600000"/>
            <wp:effectExtent l="0" t="0" r="0" b="63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4967" cy="360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7229F" w:rsidRPr="008B4BAE" w:rsidRDefault="00F7229F" w:rsidP="008B4BAE">
      <w:pPr>
        <w:pStyle w:val="Prrafodelista"/>
        <w:spacing w:after="0" w:line="240" w:lineRule="auto"/>
        <w:ind w:left="284"/>
        <w:jc w:val="both"/>
        <w:rPr>
          <w:rFonts w:ascii="Arial" w:hAnsi="Arial" w:cs="Arial"/>
        </w:rPr>
      </w:pPr>
    </w:p>
    <w:p w:rsidR="00B93871" w:rsidRDefault="00B93871" w:rsidP="00DB1079">
      <w:pPr>
        <w:pStyle w:val="Prrafodelista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(10%) En qué consiste un control de asentamientos de una estructura y cuáles son los criterios de evaluación.</w:t>
      </w:r>
    </w:p>
    <w:p w:rsidR="000216DB" w:rsidRDefault="000216DB" w:rsidP="000216DB">
      <w:pPr>
        <w:pStyle w:val="Prrafodelista"/>
        <w:spacing w:after="0" w:line="240" w:lineRule="auto"/>
        <w:ind w:left="284"/>
        <w:jc w:val="both"/>
        <w:rPr>
          <w:rFonts w:ascii="Arial" w:hAnsi="Arial" w:cs="Arial"/>
        </w:rPr>
      </w:pPr>
    </w:p>
    <w:p w:rsidR="000216DB" w:rsidRDefault="000216DB" w:rsidP="000216DB">
      <w:pPr>
        <w:pStyle w:val="Prrafodelista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(10%) Acerca del proyecto sobre el cual se definió y ejecutó el plan de calidad y el informe de supervisión técnica, presente una síntesis con las conclusiones y defina si cumple o no con los parámetros de control y si como supervisor técnico emitiría un certificado técnico de ocupación, justificando su respuesta.</w:t>
      </w:r>
    </w:p>
    <w:p w:rsidR="000216DB" w:rsidRPr="00B93871" w:rsidRDefault="000216DB" w:rsidP="00B93871">
      <w:pPr>
        <w:pStyle w:val="Prrafodelista"/>
        <w:rPr>
          <w:rFonts w:ascii="Arial" w:hAnsi="Arial" w:cs="Arial"/>
        </w:rPr>
      </w:pPr>
    </w:p>
    <w:p w:rsidR="00DB1079" w:rsidRPr="00DB1079" w:rsidRDefault="00B93871" w:rsidP="00DB1079">
      <w:pPr>
        <w:pStyle w:val="Prrafodelista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(10</w:t>
      </w:r>
      <w:r w:rsidR="00DB1079" w:rsidRPr="00DB1079">
        <w:rPr>
          <w:rFonts w:ascii="Arial" w:hAnsi="Arial" w:cs="Arial"/>
        </w:rPr>
        <w:t>%) Falso o verdadero. Justifique en caso de ser falso:</w:t>
      </w:r>
    </w:p>
    <w:p w:rsidR="00DB1079" w:rsidRPr="00DB1079" w:rsidRDefault="00DB1079" w:rsidP="00DB1079">
      <w:pPr>
        <w:spacing w:after="0" w:line="240" w:lineRule="auto"/>
        <w:jc w:val="both"/>
        <w:rPr>
          <w:rFonts w:ascii="Arial" w:hAnsi="Arial" w:cs="Arial"/>
        </w:rPr>
      </w:pPr>
    </w:p>
    <w:p w:rsidR="00DB1079" w:rsidRPr="00DB1079" w:rsidRDefault="00593CF8" w:rsidP="00DB1079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Todas las obras de construcción deben contar con supervisión técnica independiente</w:t>
      </w:r>
      <w:r w:rsidR="00DB1079" w:rsidRPr="00DB1079">
        <w:rPr>
          <w:rFonts w:ascii="Arial" w:hAnsi="Arial" w:cs="Arial"/>
        </w:rPr>
        <w:t xml:space="preserve">  (    ). </w:t>
      </w:r>
    </w:p>
    <w:p w:rsidR="00DB1079" w:rsidRPr="00B93871" w:rsidRDefault="00DB1079" w:rsidP="00B93871">
      <w:pPr>
        <w:spacing w:after="0" w:line="240" w:lineRule="auto"/>
        <w:jc w:val="both"/>
        <w:rPr>
          <w:rFonts w:ascii="Arial" w:hAnsi="Arial" w:cs="Arial"/>
        </w:rPr>
      </w:pPr>
    </w:p>
    <w:p w:rsidR="00DB1079" w:rsidRPr="00DB1079" w:rsidRDefault="00593CF8" w:rsidP="00DB1079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El control técnico de cielos rasos, enchapes de fachada y mampostería no es responsabilidad del supervisor técnico por tratarse de acabados</w:t>
      </w:r>
      <w:r w:rsidR="00DB1079" w:rsidRPr="00DB1079">
        <w:rPr>
          <w:rFonts w:ascii="Arial" w:hAnsi="Arial" w:cs="Arial"/>
        </w:rPr>
        <w:t>. (    )</w:t>
      </w:r>
    </w:p>
    <w:p w:rsidR="00DB1079" w:rsidRPr="00DB1079" w:rsidRDefault="00DB1079" w:rsidP="00DB1079">
      <w:pPr>
        <w:pStyle w:val="Prrafodelista"/>
        <w:rPr>
          <w:rFonts w:ascii="Arial" w:hAnsi="Arial" w:cs="Arial"/>
        </w:rPr>
      </w:pPr>
    </w:p>
    <w:p w:rsidR="00DB1079" w:rsidRPr="00DB1079" w:rsidRDefault="008C5D23" w:rsidP="00DB1079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Existen dos tipos de supervisión técnica en Colombia, continua e itinerante, las cuales se diferencia en sus alcances en el control de ejecución, el personal auxiliar y la periodicidad de revisiones en obra, pero finalmente tienen el mismo alcance en sus controles</w:t>
      </w:r>
      <w:r w:rsidR="00DB1079" w:rsidRPr="00DB1079">
        <w:rPr>
          <w:rFonts w:ascii="Arial" w:hAnsi="Arial" w:cs="Arial"/>
        </w:rPr>
        <w:t>. (    )</w:t>
      </w:r>
    </w:p>
    <w:p w:rsidR="00DB1079" w:rsidRPr="00DB1079" w:rsidRDefault="00DB1079" w:rsidP="00DB1079">
      <w:pPr>
        <w:pStyle w:val="Prrafodelista"/>
        <w:rPr>
          <w:rFonts w:ascii="Arial" w:hAnsi="Arial" w:cs="Arial"/>
        </w:rPr>
      </w:pPr>
    </w:p>
    <w:p w:rsidR="00DB1079" w:rsidRPr="00DB1079" w:rsidRDefault="008C5D23" w:rsidP="00DB1079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Los diseños de red contra incendio deben ser revisados y aprobados por la supervisión técnica para solicitar la licencia de construcción ante la curaduría</w:t>
      </w:r>
      <w:r w:rsidR="00DB1079" w:rsidRPr="00DB1079">
        <w:rPr>
          <w:rFonts w:ascii="Arial" w:hAnsi="Arial" w:cs="Arial"/>
        </w:rPr>
        <w:t xml:space="preserve"> (    ).</w:t>
      </w:r>
    </w:p>
    <w:p w:rsidR="00DB1079" w:rsidRPr="00DB1079" w:rsidRDefault="00DB1079" w:rsidP="00DB1079">
      <w:pPr>
        <w:pStyle w:val="Prrafodelista"/>
        <w:rPr>
          <w:rFonts w:ascii="Arial" w:hAnsi="Arial" w:cs="Arial"/>
        </w:rPr>
      </w:pPr>
    </w:p>
    <w:p w:rsidR="00DB1079" w:rsidRPr="00DB1079" w:rsidRDefault="008C5D23" w:rsidP="00DB1079">
      <w:pPr>
        <w:pStyle w:val="Prrafodelista"/>
        <w:numPr>
          <w:ilvl w:val="1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El certificado técnico de ocupación es documento legal que queda inscrito en las matrículas inmobiliarias de cada uno de los inmuebles y es el documento mediante el cual bajo la gravedad de juramento se certifica que el proyecto cumplió con los controles establecidos en la NSR-10 para la supervisión técnica.</w:t>
      </w:r>
      <w:r w:rsidR="00DB1079">
        <w:rPr>
          <w:rFonts w:ascii="Arial" w:hAnsi="Arial" w:cs="Arial"/>
        </w:rPr>
        <w:t xml:space="preserve"> </w:t>
      </w:r>
      <w:r w:rsidR="00DB1079" w:rsidRPr="00DB1079">
        <w:rPr>
          <w:rFonts w:ascii="Arial" w:hAnsi="Arial" w:cs="Arial"/>
        </w:rPr>
        <w:t>(    )</w:t>
      </w:r>
    </w:p>
    <w:p w:rsidR="00DB1079" w:rsidRPr="00DB1079" w:rsidRDefault="00DB1079" w:rsidP="00DB1079">
      <w:pPr>
        <w:spacing w:after="0" w:line="240" w:lineRule="auto"/>
        <w:ind w:left="-11"/>
        <w:jc w:val="both"/>
        <w:rPr>
          <w:rFonts w:ascii="Arial" w:hAnsi="Arial" w:cs="Arial"/>
          <w:b/>
        </w:rPr>
      </w:pPr>
    </w:p>
    <w:p w:rsidR="00465C70" w:rsidRPr="00D57431" w:rsidRDefault="00465C70" w:rsidP="004A75CE">
      <w:pPr>
        <w:jc w:val="both"/>
        <w:rPr>
          <w:rFonts w:ascii="Arial" w:hAnsi="Arial" w:cs="Arial"/>
          <w:color w:val="FF0000"/>
        </w:rPr>
      </w:pPr>
    </w:p>
    <w:sectPr w:rsidR="00465C70" w:rsidRPr="00D57431" w:rsidSect="003F1945">
      <w:headerReference w:type="default" r:id="rId15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F9D" w:rsidRDefault="00341F9D" w:rsidP="000C59F3">
      <w:pPr>
        <w:spacing w:after="0" w:line="240" w:lineRule="auto"/>
      </w:pPr>
      <w:r>
        <w:separator/>
      </w:r>
    </w:p>
  </w:endnote>
  <w:endnote w:type="continuationSeparator" w:id="0">
    <w:p w:rsidR="00341F9D" w:rsidRDefault="00341F9D" w:rsidP="000C59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F9D" w:rsidRDefault="00341F9D" w:rsidP="000C59F3">
      <w:pPr>
        <w:spacing w:after="0" w:line="240" w:lineRule="auto"/>
      </w:pPr>
      <w:r>
        <w:separator/>
      </w:r>
    </w:p>
  </w:footnote>
  <w:footnote w:type="continuationSeparator" w:id="0">
    <w:p w:rsidR="00341F9D" w:rsidRDefault="00341F9D" w:rsidP="000C59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3CF8" w:rsidRDefault="00593CF8" w:rsidP="000C59F3">
    <w:pPr>
      <w:pStyle w:val="Encabezado"/>
      <w:jc w:val="right"/>
    </w:pPr>
    <w:r>
      <w:rPr>
        <w:noProof/>
        <w:lang w:eastAsia="es-CO"/>
      </w:rPr>
      <w:drawing>
        <wp:inline distT="0" distB="0" distL="0" distR="0">
          <wp:extent cx="877582" cy="5080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con sloga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636" cy="518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345D9"/>
    <w:multiLevelType w:val="multilevel"/>
    <w:tmpl w:val="D81AF7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8080E56"/>
    <w:multiLevelType w:val="multilevel"/>
    <w:tmpl w:val="D81AF7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21B25597"/>
    <w:multiLevelType w:val="hybridMultilevel"/>
    <w:tmpl w:val="DAE41152"/>
    <w:lvl w:ilvl="0" w:tplc="B3CC268A">
      <w:start w:val="1"/>
      <w:numFmt w:val="lowerLetter"/>
      <w:lvlText w:val="%1."/>
      <w:lvlJc w:val="left"/>
      <w:pPr>
        <w:ind w:left="14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24A90EBB"/>
    <w:multiLevelType w:val="hybridMultilevel"/>
    <w:tmpl w:val="B4DE4934"/>
    <w:lvl w:ilvl="0" w:tplc="0409000F">
      <w:start w:val="1"/>
      <w:numFmt w:val="decimal"/>
      <w:lvlText w:val="%1."/>
      <w:lvlJc w:val="left"/>
      <w:pPr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52CC34D4"/>
    <w:multiLevelType w:val="hybridMultilevel"/>
    <w:tmpl w:val="C30429E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C723F2"/>
    <w:multiLevelType w:val="hybridMultilevel"/>
    <w:tmpl w:val="AEC40D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DB14D7"/>
    <w:multiLevelType w:val="hybridMultilevel"/>
    <w:tmpl w:val="3C785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A8480C"/>
    <w:multiLevelType w:val="multilevel"/>
    <w:tmpl w:val="D81AF7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6"/>
  </w:num>
  <w:num w:numId="5">
    <w:abstractNumId w:val="4"/>
  </w:num>
  <w:num w:numId="6">
    <w:abstractNumId w:val="1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9F3"/>
    <w:rsid w:val="00014ACD"/>
    <w:rsid w:val="000216DB"/>
    <w:rsid w:val="000C59F3"/>
    <w:rsid w:val="000F0995"/>
    <w:rsid w:val="000F45AB"/>
    <w:rsid w:val="00200C41"/>
    <w:rsid w:val="00220387"/>
    <w:rsid w:val="002A0AF5"/>
    <w:rsid w:val="002D0DB4"/>
    <w:rsid w:val="002E380C"/>
    <w:rsid w:val="003178FA"/>
    <w:rsid w:val="00341F9D"/>
    <w:rsid w:val="00375E7E"/>
    <w:rsid w:val="003F1945"/>
    <w:rsid w:val="00437D1A"/>
    <w:rsid w:val="00465C70"/>
    <w:rsid w:val="00472292"/>
    <w:rsid w:val="004A75CE"/>
    <w:rsid w:val="004D31DD"/>
    <w:rsid w:val="00513AB2"/>
    <w:rsid w:val="00535354"/>
    <w:rsid w:val="00593CF8"/>
    <w:rsid w:val="0061463E"/>
    <w:rsid w:val="006D47F0"/>
    <w:rsid w:val="00702A36"/>
    <w:rsid w:val="00780430"/>
    <w:rsid w:val="007A7566"/>
    <w:rsid w:val="0082007B"/>
    <w:rsid w:val="00831CDA"/>
    <w:rsid w:val="008B4BAE"/>
    <w:rsid w:val="008C5D23"/>
    <w:rsid w:val="008E787E"/>
    <w:rsid w:val="009127D4"/>
    <w:rsid w:val="009866A5"/>
    <w:rsid w:val="00991F01"/>
    <w:rsid w:val="00A812C8"/>
    <w:rsid w:val="00B26CD1"/>
    <w:rsid w:val="00B80947"/>
    <w:rsid w:val="00B93871"/>
    <w:rsid w:val="00C9701C"/>
    <w:rsid w:val="00D22FF1"/>
    <w:rsid w:val="00D512B2"/>
    <w:rsid w:val="00D57431"/>
    <w:rsid w:val="00D908FB"/>
    <w:rsid w:val="00DB1079"/>
    <w:rsid w:val="00DB1D14"/>
    <w:rsid w:val="00DF7AAE"/>
    <w:rsid w:val="00E8017E"/>
    <w:rsid w:val="00E84AE0"/>
    <w:rsid w:val="00E91B8D"/>
    <w:rsid w:val="00E92AE2"/>
    <w:rsid w:val="00EE3F65"/>
    <w:rsid w:val="00EE7D63"/>
    <w:rsid w:val="00F7229F"/>
    <w:rsid w:val="00FB6234"/>
    <w:rsid w:val="00FD2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C5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59F3"/>
  </w:style>
  <w:style w:type="paragraph" w:styleId="Piedepgina">
    <w:name w:val="footer"/>
    <w:basedOn w:val="Normal"/>
    <w:link w:val="PiedepginaCar"/>
    <w:uiPriority w:val="99"/>
    <w:unhideWhenUsed/>
    <w:rsid w:val="000C5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59F3"/>
  </w:style>
  <w:style w:type="character" w:styleId="Textodelmarcadordeposicin">
    <w:name w:val="Placeholder Text"/>
    <w:basedOn w:val="Fuentedeprrafopredeter"/>
    <w:uiPriority w:val="99"/>
    <w:semiHidden/>
    <w:rsid w:val="00FB6234"/>
    <w:rPr>
      <w:color w:val="808080"/>
    </w:rPr>
  </w:style>
  <w:style w:type="paragraph" w:styleId="Prrafodelista">
    <w:name w:val="List Paragraph"/>
    <w:basedOn w:val="Normal"/>
    <w:uiPriority w:val="34"/>
    <w:qFormat/>
    <w:rsid w:val="00FB6234"/>
    <w:pPr>
      <w:ind w:left="720"/>
      <w:contextualSpacing/>
    </w:pPr>
  </w:style>
  <w:style w:type="table" w:styleId="Tablaconcuadrcula">
    <w:name w:val="Table Grid"/>
    <w:basedOn w:val="Tablanormal"/>
    <w:uiPriority w:val="39"/>
    <w:rsid w:val="008200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91F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1F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C5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59F3"/>
  </w:style>
  <w:style w:type="paragraph" w:styleId="Piedepgina">
    <w:name w:val="footer"/>
    <w:basedOn w:val="Normal"/>
    <w:link w:val="PiedepginaCar"/>
    <w:uiPriority w:val="99"/>
    <w:unhideWhenUsed/>
    <w:rsid w:val="000C59F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59F3"/>
  </w:style>
  <w:style w:type="character" w:styleId="Textodelmarcadordeposicin">
    <w:name w:val="Placeholder Text"/>
    <w:basedOn w:val="Fuentedeprrafopredeter"/>
    <w:uiPriority w:val="99"/>
    <w:semiHidden/>
    <w:rsid w:val="00FB6234"/>
    <w:rPr>
      <w:color w:val="808080"/>
    </w:rPr>
  </w:style>
  <w:style w:type="paragraph" w:styleId="Prrafodelista">
    <w:name w:val="List Paragraph"/>
    <w:basedOn w:val="Normal"/>
    <w:uiPriority w:val="34"/>
    <w:qFormat/>
    <w:rsid w:val="00FB6234"/>
    <w:pPr>
      <w:ind w:left="720"/>
      <w:contextualSpacing/>
    </w:pPr>
  </w:style>
  <w:style w:type="table" w:styleId="Tablaconcuadrcula">
    <w:name w:val="Table Grid"/>
    <w:basedOn w:val="Tablanormal"/>
    <w:uiPriority w:val="39"/>
    <w:rsid w:val="008200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91F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1F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554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2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2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RSQYA732TE3A-1458804562-6035</_dlc_DocId>
    <_dlc_DocIdUrl xmlns="bead468f-8977-40b9-b74e-c9dec54b70e1">
      <Url>https://eiaedu.sharepoint.com/sites/repositorio/currículo/_layouts/15/DocIdRedir.aspx?ID=RSQYA732TE3A-1458804562-6035</Url>
      <Description>RSQYA732TE3A-1458804562-6035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3138C8-E24C-42CA-8878-1232E103EA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d468f-8977-40b9-b74e-c9dec54b70e1"/>
    <ds:schemaRef ds:uri="71361fa8-5268-42f1-b012-dc176d5d2dc1"/>
    <ds:schemaRef ds:uri="7e61b7a4-1dca-4553-9f2b-8178ba4b46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E31BC0-DA3A-4AF4-AD46-5F8814407EFC}">
  <ds:schemaRefs>
    <ds:schemaRef ds:uri="http://schemas.microsoft.com/office/2006/metadata/properties"/>
    <ds:schemaRef ds:uri="http://schemas.microsoft.com/office/infopath/2007/PartnerControls"/>
    <ds:schemaRef ds:uri="bead468f-8977-40b9-b74e-c9dec54b70e1"/>
  </ds:schemaRefs>
</ds:datastoreItem>
</file>

<file path=customXml/itemProps3.xml><?xml version="1.0" encoding="utf-8"?>
<ds:datastoreItem xmlns:ds="http://schemas.openxmlformats.org/officeDocument/2006/customXml" ds:itemID="{D0B27CD0-90A3-4018-A714-BA5336B6C5E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EF62B5E-F695-4B55-99DA-4062AF634055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4A99138-7EA3-46B8-81BD-20DCB5A85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1042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del Pilar Duque Uribe - Ing. Civil</dc:creator>
  <cp:lastModifiedBy>SONY</cp:lastModifiedBy>
  <cp:revision>2</cp:revision>
  <dcterms:created xsi:type="dcterms:W3CDTF">2021-04-07T20:44:00Z</dcterms:created>
  <dcterms:modified xsi:type="dcterms:W3CDTF">2021-04-07T20:44:00Z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19c65793-e8b5-484e-93c5-df9f1eace654</vt:lpwstr>
  </property>
</Properties>
</file>