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B57C19" w14:textId="77777777" w:rsidR="00FB5DA6" w:rsidRPr="00D229CC" w:rsidRDefault="0093657F" w:rsidP="00FB5DA6">
      <w:pPr>
        <w:pStyle w:val="Sinespaciado"/>
        <w:rPr>
          <w:b/>
          <w:sz w:val="20"/>
        </w:rPr>
      </w:pPr>
      <w:r>
        <w:rPr>
          <w:b/>
          <w:sz w:val="20"/>
        </w:rPr>
        <w:t>Universidad EIA</w:t>
      </w:r>
      <w:r>
        <w:rPr>
          <w:b/>
          <w:sz w:val="20"/>
        </w:rPr>
        <w:tab/>
      </w:r>
      <w:r>
        <w:rPr>
          <w:b/>
          <w:sz w:val="20"/>
        </w:rPr>
        <w:tab/>
      </w:r>
      <w:r>
        <w:rPr>
          <w:b/>
          <w:sz w:val="20"/>
        </w:rPr>
        <w:tab/>
      </w:r>
      <w:r w:rsidR="00FB5DA6" w:rsidRPr="00D229CC">
        <w:rPr>
          <w:b/>
          <w:sz w:val="20"/>
        </w:rPr>
        <w:tab/>
      </w:r>
      <w:r w:rsidR="00FB5DA6" w:rsidRPr="00D229CC">
        <w:rPr>
          <w:b/>
          <w:sz w:val="20"/>
        </w:rPr>
        <w:tab/>
      </w:r>
      <w:r w:rsidR="00FB5DA6" w:rsidRPr="00D229CC">
        <w:rPr>
          <w:b/>
          <w:sz w:val="20"/>
        </w:rPr>
        <w:tab/>
        <w:t>Nombre:____________________________</w:t>
      </w:r>
    </w:p>
    <w:p w14:paraId="5A66B029" w14:textId="77777777" w:rsidR="00FB5DA6" w:rsidRPr="00D229CC" w:rsidRDefault="0043465F" w:rsidP="00FB5DA6">
      <w:pPr>
        <w:pStyle w:val="Sinespaciado"/>
        <w:rPr>
          <w:b/>
          <w:sz w:val="20"/>
        </w:rPr>
      </w:pPr>
      <w:r>
        <w:rPr>
          <w:b/>
          <w:sz w:val="20"/>
        </w:rPr>
        <w:t xml:space="preserve">Examen Final </w:t>
      </w:r>
      <w:r w:rsidR="00FB5DA6" w:rsidRPr="00D229CC">
        <w:rPr>
          <w:b/>
          <w:sz w:val="20"/>
        </w:rPr>
        <w:t xml:space="preserve">de Energía y Desarrollo </w:t>
      </w:r>
    </w:p>
    <w:p w14:paraId="3080F015" w14:textId="77777777" w:rsidR="00FB5DA6" w:rsidRPr="00D229CC" w:rsidRDefault="00FB5DA6" w:rsidP="00FB5DA6">
      <w:pPr>
        <w:pStyle w:val="Sinespaciado"/>
        <w:rPr>
          <w:b/>
          <w:sz w:val="20"/>
        </w:rPr>
      </w:pPr>
      <w:r w:rsidRPr="00D229CC">
        <w:rPr>
          <w:b/>
          <w:sz w:val="20"/>
        </w:rPr>
        <w:t>Profesor: Santiago Ortega Arango</w:t>
      </w:r>
    </w:p>
    <w:p w14:paraId="5D8731A4" w14:textId="77777777" w:rsidR="00726012" w:rsidRPr="00D229CC" w:rsidRDefault="0043465F" w:rsidP="00F66678">
      <w:pPr>
        <w:pStyle w:val="Sinespaciado"/>
        <w:rPr>
          <w:b/>
          <w:sz w:val="20"/>
        </w:rPr>
      </w:pPr>
      <w:r>
        <w:rPr>
          <w:b/>
          <w:sz w:val="20"/>
        </w:rPr>
        <w:t>Mayo 31 de 2019</w:t>
      </w:r>
    </w:p>
    <w:p w14:paraId="26883C84" w14:textId="77777777" w:rsidR="00F66678" w:rsidRPr="00D229CC" w:rsidRDefault="00F66678" w:rsidP="00F66678">
      <w:pPr>
        <w:pStyle w:val="Sinespaciado"/>
        <w:rPr>
          <w:sz w:val="20"/>
        </w:rPr>
      </w:pPr>
    </w:p>
    <w:p w14:paraId="538668EC" w14:textId="77777777" w:rsidR="0043465F" w:rsidRPr="0043465F" w:rsidRDefault="0043465F" w:rsidP="0043465F">
      <w:pPr>
        <w:pStyle w:val="Prrafodelista"/>
        <w:numPr>
          <w:ilvl w:val="0"/>
          <w:numId w:val="2"/>
        </w:numPr>
        <w:jc w:val="both"/>
        <w:rPr>
          <w:b/>
          <w:sz w:val="20"/>
        </w:rPr>
      </w:pPr>
      <w:r w:rsidRPr="0043465F">
        <w:rPr>
          <w:b/>
          <w:sz w:val="20"/>
        </w:rPr>
        <w:t>Fuen</w:t>
      </w:r>
      <w:r>
        <w:rPr>
          <w:b/>
          <w:sz w:val="20"/>
        </w:rPr>
        <w:t>tes de Energía Convencional (1,2</w:t>
      </w:r>
      <w:r w:rsidRPr="0043465F">
        <w:rPr>
          <w:b/>
          <w:sz w:val="20"/>
        </w:rPr>
        <w:t>)</w:t>
      </w:r>
    </w:p>
    <w:p w14:paraId="6673FED2" w14:textId="77777777" w:rsidR="0043465F" w:rsidRPr="0043465F" w:rsidRDefault="0043465F" w:rsidP="0043465F">
      <w:pPr>
        <w:pStyle w:val="Prrafodelista"/>
        <w:numPr>
          <w:ilvl w:val="1"/>
          <w:numId w:val="8"/>
        </w:numPr>
        <w:jc w:val="both"/>
        <w:rPr>
          <w:sz w:val="20"/>
        </w:rPr>
      </w:pPr>
      <w:r w:rsidRPr="0043465F">
        <w:rPr>
          <w:b/>
          <w:sz w:val="20"/>
        </w:rPr>
        <w:t>¿</w:t>
      </w:r>
      <w:r w:rsidRPr="0043465F">
        <w:rPr>
          <w:sz w:val="20"/>
        </w:rPr>
        <w:t>Cómo de clasifica el petróleo crudo? ¿Cuáles son los crudos de referencia más importantes para Colombia?</w:t>
      </w:r>
    </w:p>
    <w:p w14:paraId="0B03BD5F" w14:textId="77777777" w:rsidR="0043465F" w:rsidRPr="0043465F" w:rsidRDefault="0043465F" w:rsidP="0043465F">
      <w:pPr>
        <w:pStyle w:val="Prrafodelista"/>
        <w:numPr>
          <w:ilvl w:val="1"/>
          <w:numId w:val="8"/>
        </w:numPr>
        <w:jc w:val="both"/>
        <w:rPr>
          <w:sz w:val="20"/>
        </w:rPr>
      </w:pPr>
      <w:r w:rsidRPr="0043465F">
        <w:rPr>
          <w:sz w:val="20"/>
        </w:rPr>
        <w:t>¿Cuáles serían las ventajas y desventajas de tener una central nuclear en Colombia?</w:t>
      </w:r>
    </w:p>
    <w:p w14:paraId="29849B63" w14:textId="77777777" w:rsidR="0043465F" w:rsidRPr="0043465F" w:rsidRDefault="0043465F" w:rsidP="0043465F">
      <w:pPr>
        <w:pStyle w:val="Prrafodelista"/>
        <w:numPr>
          <w:ilvl w:val="1"/>
          <w:numId w:val="8"/>
        </w:numPr>
        <w:jc w:val="both"/>
        <w:rPr>
          <w:sz w:val="20"/>
        </w:rPr>
      </w:pPr>
      <w:r w:rsidRPr="0043465F">
        <w:rPr>
          <w:sz w:val="20"/>
        </w:rPr>
        <w:t>¿Por qué los combustibles fósiles hacen parte de la economía lineal? ¿Cómo se podrían circularizar?</w:t>
      </w:r>
    </w:p>
    <w:p w14:paraId="5F49EF71" w14:textId="77777777" w:rsidR="0043465F" w:rsidRDefault="0043465F" w:rsidP="0043465F">
      <w:pPr>
        <w:pStyle w:val="Prrafodelista"/>
        <w:ind w:left="360"/>
        <w:jc w:val="both"/>
        <w:rPr>
          <w:b/>
          <w:sz w:val="20"/>
        </w:rPr>
      </w:pPr>
    </w:p>
    <w:p w14:paraId="3273B105" w14:textId="77777777" w:rsidR="00BA20A5" w:rsidRDefault="008F6788" w:rsidP="005F0121">
      <w:pPr>
        <w:pStyle w:val="Prrafodelista"/>
        <w:numPr>
          <w:ilvl w:val="0"/>
          <w:numId w:val="2"/>
        </w:numPr>
        <w:jc w:val="both"/>
        <w:rPr>
          <w:b/>
          <w:sz w:val="20"/>
        </w:rPr>
      </w:pPr>
      <w:r>
        <w:rPr>
          <w:b/>
          <w:sz w:val="20"/>
        </w:rPr>
        <w:t>R</w:t>
      </w:r>
      <w:r w:rsidR="002014DD">
        <w:rPr>
          <w:b/>
          <w:sz w:val="20"/>
        </w:rPr>
        <w:t xml:space="preserve">enovables </w:t>
      </w:r>
      <w:r w:rsidR="0043465F">
        <w:rPr>
          <w:b/>
          <w:sz w:val="20"/>
        </w:rPr>
        <w:t>No-Convencionales (1,6)</w:t>
      </w:r>
    </w:p>
    <w:p w14:paraId="1B5AE708" w14:textId="77777777" w:rsidR="008F6788" w:rsidRDefault="0043465F" w:rsidP="0043465F">
      <w:pPr>
        <w:pStyle w:val="Prrafodelista"/>
        <w:numPr>
          <w:ilvl w:val="1"/>
          <w:numId w:val="12"/>
        </w:numPr>
        <w:jc w:val="both"/>
        <w:rPr>
          <w:sz w:val="20"/>
        </w:rPr>
      </w:pPr>
      <w:r>
        <w:rPr>
          <w:sz w:val="20"/>
        </w:rPr>
        <w:t>¿</w:t>
      </w:r>
      <w:r w:rsidR="008F6788" w:rsidRPr="00FA3D8A">
        <w:rPr>
          <w:sz w:val="20"/>
        </w:rPr>
        <w:t>Considere una turbina eólica de eje horizontal, con tres aspas de 30 metros de longitud y con el eje a una altura de 60 metros, que opera con una velocidad del viento de 7,5 m/s. ¿Qué características debería tener y en qué condiciones debería operar una turbina mareomotriz para tener la misma potencia disponible?</w:t>
      </w:r>
    </w:p>
    <w:p w14:paraId="095DEC0F" w14:textId="77777777" w:rsidR="002014DD" w:rsidRDefault="00060164" w:rsidP="0043465F">
      <w:pPr>
        <w:pStyle w:val="Prrafodelista"/>
        <w:numPr>
          <w:ilvl w:val="1"/>
          <w:numId w:val="12"/>
        </w:numPr>
        <w:jc w:val="both"/>
        <w:rPr>
          <w:sz w:val="20"/>
        </w:rPr>
      </w:pPr>
      <w:r>
        <w:rPr>
          <w:sz w:val="20"/>
        </w:rPr>
        <w:t>¿</w:t>
      </w:r>
      <w:r w:rsidR="00FD2C45">
        <w:rPr>
          <w:sz w:val="20"/>
        </w:rPr>
        <w:t>Cuáles son las oportunidades y barreras de la energía Geotérmica en Colombia?</w:t>
      </w:r>
    </w:p>
    <w:p w14:paraId="7335C03B" w14:textId="77777777" w:rsidR="0043465F" w:rsidRDefault="0043465F" w:rsidP="0043465F">
      <w:pPr>
        <w:pStyle w:val="Prrafodelista"/>
        <w:numPr>
          <w:ilvl w:val="1"/>
          <w:numId w:val="12"/>
        </w:numPr>
        <w:jc w:val="both"/>
        <w:rPr>
          <w:sz w:val="20"/>
        </w:rPr>
      </w:pPr>
      <w:r>
        <w:rPr>
          <w:sz w:val="20"/>
        </w:rPr>
        <w:t>Si una casa en Tamalameque consume 150 kWh/mes, qué capacidad instalada debe montar para suplir el 80% de su consumo</w:t>
      </w:r>
    </w:p>
    <w:p w14:paraId="701C8DE5" w14:textId="18879B06" w:rsidR="0043465F" w:rsidRDefault="0043465F" w:rsidP="0043465F">
      <w:pPr>
        <w:pStyle w:val="Prrafodelista"/>
        <w:numPr>
          <w:ilvl w:val="1"/>
          <w:numId w:val="12"/>
        </w:numPr>
        <w:jc w:val="both"/>
        <w:rPr>
          <w:sz w:val="20"/>
        </w:rPr>
      </w:pPr>
      <w:r>
        <w:rPr>
          <w:sz w:val="20"/>
        </w:rPr>
        <w:t>¿Cuáles son las ventajas del “swarm electrificat</w:t>
      </w:r>
      <w:r w:rsidR="00CE1ED2">
        <w:rPr>
          <w:sz w:val="20"/>
        </w:rPr>
        <w:t>i</w:t>
      </w:r>
      <w:r>
        <w:rPr>
          <w:sz w:val="20"/>
        </w:rPr>
        <w:t>on” y como contribuye a solucionar lo</w:t>
      </w:r>
      <w:r w:rsidR="00CE1ED2">
        <w:rPr>
          <w:sz w:val="20"/>
        </w:rPr>
        <w:t>s</w:t>
      </w:r>
      <w:bookmarkStart w:id="0" w:name="_GoBack"/>
      <w:bookmarkEnd w:id="0"/>
      <w:r>
        <w:rPr>
          <w:sz w:val="20"/>
        </w:rPr>
        <w:t xml:space="preserve"> retos de acceso a la energía?</w:t>
      </w:r>
    </w:p>
    <w:p w14:paraId="127C6AC7" w14:textId="77777777" w:rsidR="0043465F" w:rsidRDefault="0043465F" w:rsidP="0043465F">
      <w:pPr>
        <w:pStyle w:val="Prrafodelista"/>
        <w:jc w:val="both"/>
        <w:rPr>
          <w:sz w:val="20"/>
        </w:rPr>
      </w:pPr>
    </w:p>
    <w:p w14:paraId="4A190D03" w14:textId="77777777" w:rsidR="0043465F" w:rsidRDefault="0043465F" w:rsidP="0043465F">
      <w:pPr>
        <w:pStyle w:val="Prrafodelista"/>
        <w:numPr>
          <w:ilvl w:val="0"/>
          <w:numId w:val="2"/>
        </w:numPr>
        <w:jc w:val="both"/>
        <w:rPr>
          <w:b/>
          <w:sz w:val="20"/>
        </w:rPr>
      </w:pPr>
      <w:r>
        <w:rPr>
          <w:b/>
          <w:sz w:val="20"/>
        </w:rPr>
        <w:t>Análisis de Actualidad (1,2)</w:t>
      </w:r>
    </w:p>
    <w:p w14:paraId="3E151930" w14:textId="77777777" w:rsidR="0043465F" w:rsidRDefault="0043465F" w:rsidP="0043465F">
      <w:pPr>
        <w:jc w:val="both"/>
        <w:rPr>
          <w:sz w:val="20"/>
        </w:rPr>
      </w:pPr>
      <w:r>
        <w:rPr>
          <w:sz w:val="20"/>
        </w:rPr>
        <w:t>Este es un comunicado de prensa del grupo ENEL del 20 de Mayo</w:t>
      </w:r>
    </w:p>
    <w:p w14:paraId="4A740BE5" w14:textId="77777777" w:rsidR="0043465F" w:rsidRPr="0043465F" w:rsidRDefault="0043465F" w:rsidP="0043465F">
      <w:pPr>
        <w:jc w:val="both"/>
        <w:rPr>
          <w:i/>
          <w:sz w:val="20"/>
        </w:rPr>
      </w:pPr>
      <w:r w:rsidRPr="0043465F">
        <w:rPr>
          <w:i/>
          <w:sz w:val="20"/>
        </w:rPr>
        <w:t>Enel-Emgesa construirá el primer sistema de almacenamiento de energía de baterías de gran capacidad (BESS -Battery Energy Storage System- por sus siglas en inglés) de Colombia en la central térmica Termozipa de 225 MW. Este sistema tendrá una potencia de 7 MW/3,9 MWh y utilizará baterías de iones de litio.</w:t>
      </w:r>
    </w:p>
    <w:p w14:paraId="60F938A4" w14:textId="77777777" w:rsidR="0043465F" w:rsidRPr="0043465F" w:rsidRDefault="0043465F" w:rsidP="0043465F">
      <w:pPr>
        <w:jc w:val="both"/>
        <w:rPr>
          <w:i/>
          <w:sz w:val="20"/>
        </w:rPr>
      </w:pPr>
      <w:r w:rsidRPr="0043465F">
        <w:rPr>
          <w:i/>
          <w:sz w:val="20"/>
        </w:rPr>
        <w:t>"El proyecto de almacenamiento de energía en Termozipa hará uso de la experiencia global de Enel en este ámbito y no solo promoverá el uso de esta tecnología innovadora en el sector de servicios complementarios en el país, también contribuirá a garantizar la estabilidad de la red y la flexibilidad del sistema eléctrico colombiano. Así mismo, a través de esta iniciativa, Enel da un paso adelante para fortalecer su liderazgo en la implementación de soluciones energéticas avanzadas en el país", aseguró Lucio Rubio, director general de Enel en Colombia.</w:t>
      </w:r>
    </w:p>
    <w:p w14:paraId="53FECD5C" w14:textId="77777777" w:rsidR="0043465F" w:rsidRPr="0043465F" w:rsidRDefault="0043465F" w:rsidP="0043465F">
      <w:pPr>
        <w:jc w:val="both"/>
        <w:rPr>
          <w:i/>
          <w:sz w:val="20"/>
        </w:rPr>
      </w:pPr>
      <w:r w:rsidRPr="0043465F">
        <w:rPr>
          <w:i/>
          <w:sz w:val="20"/>
        </w:rPr>
        <w:t>El sistema de almacenamiento tendrá una inversión de aproximadamente seis millones de dólares y se espera que entre en funcionamiento a finales de 2019. El sistema BESS de Termozipa, aportará a la central eléctrica la capacidad de reserva requerida por el sistema eléctrico colombiano, aumentando su capacidad efectiva neta en 7 MW.</w:t>
      </w:r>
    </w:p>
    <w:p w14:paraId="71191DD5" w14:textId="77777777" w:rsidR="0043465F" w:rsidRDefault="0043465F" w:rsidP="0043465F">
      <w:pPr>
        <w:jc w:val="both"/>
        <w:rPr>
          <w:i/>
          <w:sz w:val="20"/>
        </w:rPr>
      </w:pPr>
      <w:r w:rsidRPr="0043465F">
        <w:rPr>
          <w:i/>
          <w:sz w:val="20"/>
        </w:rPr>
        <w:t>Cabe destacar que BESS hace parte de un portafolio de proyectos que el Grupo Enel está desarrollando para posicionarse en el sector de los sistemas de almacenamiento de energía de baterías a escala industrial. Actualmente, ya tiene un BESS autónomo de 25 MW/12,5 MWh en Tynemouth, en el Reino Unido, y un BESS de 20 MW/11,7 MWh en conjunto con la central térmica de Litoral en España. Adicionalmente, Enel está desarrollando un portafolio de proyectos BESS en los países donde tiene presencia y está construyendo dos proyectos BESS: uno de 14 MW/8 MWh en conjunto con la central térmica de Ventanilla en Perú y otro de 10 MW/11 MWh junto con la central térmica de Torrevaldaliga en Italia.</w:t>
      </w:r>
    </w:p>
    <w:p w14:paraId="6B9A654B" w14:textId="77777777" w:rsidR="0043465F" w:rsidRDefault="0043465F" w:rsidP="0043465F">
      <w:pPr>
        <w:pStyle w:val="Prrafodelista"/>
        <w:numPr>
          <w:ilvl w:val="1"/>
          <w:numId w:val="13"/>
        </w:numPr>
        <w:jc w:val="both"/>
        <w:rPr>
          <w:sz w:val="20"/>
        </w:rPr>
      </w:pPr>
      <w:r>
        <w:rPr>
          <w:sz w:val="20"/>
        </w:rPr>
        <w:t>¿Qué sentido tiene instalar una batería al lado de una planta térmica, que no usa una fuente intermitente de energía?</w:t>
      </w:r>
    </w:p>
    <w:p w14:paraId="1D2CE443" w14:textId="77777777" w:rsidR="0043465F" w:rsidRDefault="0043465F" w:rsidP="0043465F">
      <w:pPr>
        <w:pStyle w:val="Prrafodelista"/>
        <w:numPr>
          <w:ilvl w:val="1"/>
          <w:numId w:val="13"/>
        </w:numPr>
        <w:jc w:val="both"/>
        <w:rPr>
          <w:sz w:val="20"/>
        </w:rPr>
      </w:pPr>
      <w:r>
        <w:rPr>
          <w:sz w:val="20"/>
        </w:rPr>
        <w:lastRenderedPageBreak/>
        <w:t>¿Qué impactos puede traer esto en el sector eléctrico colombiano?</w:t>
      </w:r>
    </w:p>
    <w:p w14:paraId="5E3D951C" w14:textId="77777777" w:rsidR="0043465F" w:rsidRDefault="0043465F" w:rsidP="0043465F">
      <w:pPr>
        <w:pStyle w:val="Prrafodelista"/>
        <w:numPr>
          <w:ilvl w:val="1"/>
          <w:numId w:val="13"/>
        </w:numPr>
        <w:jc w:val="both"/>
        <w:rPr>
          <w:sz w:val="20"/>
        </w:rPr>
      </w:pPr>
      <w:r>
        <w:rPr>
          <w:sz w:val="20"/>
        </w:rPr>
        <w:t>Si usted fuera el presidente de una compañía generadora de energía competencia de ENEL ¿Le preocuparía esta noticia? ¿Por qué?</w:t>
      </w:r>
    </w:p>
    <w:p w14:paraId="7B8E4AE7" w14:textId="77777777" w:rsidR="00117EE7" w:rsidRDefault="00117EE7" w:rsidP="00117EE7">
      <w:pPr>
        <w:pStyle w:val="Prrafodelista"/>
        <w:jc w:val="both"/>
        <w:rPr>
          <w:sz w:val="20"/>
        </w:rPr>
      </w:pPr>
    </w:p>
    <w:p w14:paraId="1CDC8A2A" w14:textId="77777777" w:rsidR="00C948D8" w:rsidRDefault="0043465F" w:rsidP="00C948D8">
      <w:pPr>
        <w:pStyle w:val="Prrafodelista"/>
        <w:numPr>
          <w:ilvl w:val="0"/>
          <w:numId w:val="2"/>
        </w:numPr>
        <w:jc w:val="both"/>
        <w:rPr>
          <w:b/>
          <w:sz w:val="20"/>
        </w:rPr>
      </w:pPr>
      <w:r>
        <w:rPr>
          <w:b/>
          <w:sz w:val="20"/>
        </w:rPr>
        <w:t>Conceptos (1</w:t>
      </w:r>
      <w:r w:rsidR="00C948D8" w:rsidRPr="00117EE7">
        <w:rPr>
          <w:b/>
          <w:sz w:val="20"/>
        </w:rPr>
        <w:t>)</w:t>
      </w:r>
    </w:p>
    <w:p w14:paraId="53AD25AE" w14:textId="77777777" w:rsidR="0043465F" w:rsidRDefault="0043465F" w:rsidP="0043465F">
      <w:pPr>
        <w:jc w:val="both"/>
        <w:rPr>
          <w:sz w:val="20"/>
        </w:rPr>
      </w:pPr>
      <w:r>
        <w:rPr>
          <w:sz w:val="20"/>
        </w:rPr>
        <w:t>Considerando su carrera y su desarrollo profesional</w:t>
      </w:r>
    </w:p>
    <w:p w14:paraId="348B556F" w14:textId="77777777" w:rsidR="0043465F" w:rsidRPr="0043465F" w:rsidRDefault="0043465F" w:rsidP="00F13F67">
      <w:pPr>
        <w:pStyle w:val="Prrafodelista"/>
        <w:numPr>
          <w:ilvl w:val="0"/>
          <w:numId w:val="11"/>
        </w:numPr>
        <w:jc w:val="both"/>
        <w:rPr>
          <w:sz w:val="20"/>
        </w:rPr>
      </w:pPr>
      <w:r w:rsidRPr="0043465F">
        <w:rPr>
          <w:sz w:val="20"/>
        </w:rPr>
        <w:t>¿Qué ventaja competitiva sobre otros profesionales adquirió durante el curso de Energía y Desarrollo?</w:t>
      </w:r>
      <w:r>
        <w:rPr>
          <w:sz w:val="20"/>
        </w:rPr>
        <w:t xml:space="preserve"> </w:t>
      </w:r>
      <w:r w:rsidRPr="0043465F">
        <w:rPr>
          <w:sz w:val="20"/>
        </w:rPr>
        <w:t>¿Cómo podría aplicarla en el medio?</w:t>
      </w:r>
    </w:p>
    <w:p w14:paraId="60595944" w14:textId="77777777" w:rsidR="0043465F" w:rsidRDefault="0043465F" w:rsidP="0043465F">
      <w:pPr>
        <w:pStyle w:val="Prrafodelista"/>
        <w:numPr>
          <w:ilvl w:val="0"/>
          <w:numId w:val="11"/>
        </w:numPr>
        <w:jc w:val="both"/>
        <w:rPr>
          <w:sz w:val="20"/>
        </w:rPr>
      </w:pPr>
      <w:r>
        <w:rPr>
          <w:sz w:val="20"/>
        </w:rPr>
        <w:t>¿Estudiaría más en detalle alguno de los conceptos del curso? ¿Por qué?</w:t>
      </w:r>
    </w:p>
    <w:p w14:paraId="5EC26CA7" w14:textId="77777777" w:rsidR="0043465F" w:rsidRPr="0043465F" w:rsidRDefault="0043465F" w:rsidP="0043465F">
      <w:pPr>
        <w:jc w:val="both"/>
        <w:rPr>
          <w:sz w:val="20"/>
        </w:rPr>
      </w:pPr>
      <w:r w:rsidRPr="0043465F">
        <w:rPr>
          <w:b/>
          <w:sz w:val="20"/>
        </w:rPr>
        <w:t>Bono</w:t>
      </w:r>
      <w:r>
        <w:rPr>
          <w:b/>
          <w:sz w:val="20"/>
        </w:rPr>
        <w:t xml:space="preserve"> (0,5)</w:t>
      </w:r>
      <w:r w:rsidRPr="0043465F">
        <w:rPr>
          <w:b/>
          <w:sz w:val="20"/>
        </w:rPr>
        <w:t>:</w:t>
      </w:r>
      <w:r>
        <w:rPr>
          <w:sz w:val="20"/>
        </w:rPr>
        <w:t xml:space="preserve"> ¿Cuál es la 6ta D de la Transición Energética?</w:t>
      </w:r>
    </w:p>
    <w:sectPr w:rsidR="0043465F" w:rsidRPr="0043465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B616D"/>
    <w:multiLevelType w:val="hybridMultilevel"/>
    <w:tmpl w:val="D78A6C1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63B3FE6"/>
    <w:multiLevelType w:val="hybridMultilevel"/>
    <w:tmpl w:val="93BAF1E8"/>
    <w:lvl w:ilvl="0" w:tplc="240A0017">
      <w:start w:val="1"/>
      <w:numFmt w:val="lowerLetter"/>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DC864E6"/>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11982D57"/>
    <w:multiLevelType w:val="hybridMultilevel"/>
    <w:tmpl w:val="4002F1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2AF66FC"/>
    <w:multiLevelType w:val="hybridMultilevel"/>
    <w:tmpl w:val="B4A6CD8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17153B38"/>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25A14867"/>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3F91CA7"/>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492A088B"/>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52E57008"/>
    <w:multiLevelType w:val="hybridMultilevel"/>
    <w:tmpl w:val="7AF8127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3A23680"/>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65CF7CE8"/>
    <w:multiLevelType w:val="hybridMultilevel"/>
    <w:tmpl w:val="27F64C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F02389B"/>
    <w:multiLevelType w:val="hybridMultilevel"/>
    <w:tmpl w:val="946A11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12"/>
  </w:num>
  <w:num w:numId="4">
    <w:abstractNumId w:val="11"/>
  </w:num>
  <w:num w:numId="5">
    <w:abstractNumId w:val="8"/>
  </w:num>
  <w:num w:numId="6">
    <w:abstractNumId w:val="10"/>
  </w:num>
  <w:num w:numId="7">
    <w:abstractNumId w:val="1"/>
  </w:num>
  <w:num w:numId="8">
    <w:abstractNumId w:val="7"/>
  </w:num>
  <w:num w:numId="9">
    <w:abstractNumId w:val="0"/>
  </w:num>
  <w:num w:numId="10">
    <w:abstractNumId w:val="6"/>
  </w:num>
  <w:num w:numId="11">
    <w:abstractNumId w:val="3"/>
  </w:num>
  <w:num w:numId="12">
    <w:abstractNumId w:val="5"/>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DA6"/>
    <w:rsid w:val="0003557F"/>
    <w:rsid w:val="00060164"/>
    <w:rsid w:val="000A7872"/>
    <w:rsid w:val="000B4445"/>
    <w:rsid w:val="0010502F"/>
    <w:rsid w:val="00111A73"/>
    <w:rsid w:val="00117EE7"/>
    <w:rsid w:val="00163363"/>
    <w:rsid w:val="001E33A2"/>
    <w:rsid w:val="002014DD"/>
    <w:rsid w:val="00206347"/>
    <w:rsid w:val="002C3821"/>
    <w:rsid w:val="003939CA"/>
    <w:rsid w:val="00414042"/>
    <w:rsid w:val="0043465F"/>
    <w:rsid w:val="00554989"/>
    <w:rsid w:val="00570971"/>
    <w:rsid w:val="005C6E9F"/>
    <w:rsid w:val="005F0121"/>
    <w:rsid w:val="00614BCC"/>
    <w:rsid w:val="00697478"/>
    <w:rsid w:val="006B0EA6"/>
    <w:rsid w:val="006C734B"/>
    <w:rsid w:val="00726012"/>
    <w:rsid w:val="00776634"/>
    <w:rsid w:val="00816E3D"/>
    <w:rsid w:val="0082202C"/>
    <w:rsid w:val="00825CB9"/>
    <w:rsid w:val="008C54C3"/>
    <w:rsid w:val="008F6788"/>
    <w:rsid w:val="0093657F"/>
    <w:rsid w:val="00936D46"/>
    <w:rsid w:val="00960191"/>
    <w:rsid w:val="009F7400"/>
    <w:rsid w:val="00A109FE"/>
    <w:rsid w:val="00AD20E7"/>
    <w:rsid w:val="00AD3D94"/>
    <w:rsid w:val="00AD59BA"/>
    <w:rsid w:val="00B03401"/>
    <w:rsid w:val="00B175C0"/>
    <w:rsid w:val="00B33C98"/>
    <w:rsid w:val="00B5196B"/>
    <w:rsid w:val="00BA20A5"/>
    <w:rsid w:val="00BE731C"/>
    <w:rsid w:val="00C82C64"/>
    <w:rsid w:val="00C948D8"/>
    <w:rsid w:val="00CA0003"/>
    <w:rsid w:val="00CE1ED2"/>
    <w:rsid w:val="00CE79B5"/>
    <w:rsid w:val="00D044E5"/>
    <w:rsid w:val="00D122F8"/>
    <w:rsid w:val="00D229CC"/>
    <w:rsid w:val="00D44BAE"/>
    <w:rsid w:val="00D860B0"/>
    <w:rsid w:val="00DC1361"/>
    <w:rsid w:val="00DC5673"/>
    <w:rsid w:val="00E10DDF"/>
    <w:rsid w:val="00E46C22"/>
    <w:rsid w:val="00E62B2E"/>
    <w:rsid w:val="00E67FDC"/>
    <w:rsid w:val="00EF6E73"/>
    <w:rsid w:val="00F563FB"/>
    <w:rsid w:val="00F66678"/>
    <w:rsid w:val="00F70CB8"/>
    <w:rsid w:val="00F90544"/>
    <w:rsid w:val="00FA3D8A"/>
    <w:rsid w:val="00FA3FF2"/>
    <w:rsid w:val="00FB5DA6"/>
    <w:rsid w:val="00FC543F"/>
    <w:rsid w:val="00FD2C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1337B"/>
  <w15:chartTrackingRefBased/>
  <w15:docId w15:val="{A4BA205E-3E5D-4484-94C7-8AE51DC6B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FB5DA6"/>
    <w:pPr>
      <w:spacing w:after="0" w:line="240" w:lineRule="auto"/>
    </w:pPr>
  </w:style>
  <w:style w:type="paragraph" w:styleId="Prrafodelista">
    <w:name w:val="List Paragraph"/>
    <w:basedOn w:val="Normal"/>
    <w:uiPriority w:val="34"/>
    <w:qFormat/>
    <w:rsid w:val="00FB5DA6"/>
    <w:pPr>
      <w:ind w:left="720"/>
      <w:contextualSpacing/>
    </w:pPr>
  </w:style>
  <w:style w:type="character" w:styleId="Textodelmarcadordeposicin">
    <w:name w:val="Placeholder Text"/>
    <w:basedOn w:val="Fuentedeprrafopredeter"/>
    <w:uiPriority w:val="99"/>
    <w:semiHidden/>
    <w:rsid w:val="00B33C98"/>
    <w:rPr>
      <w:color w:val="808080"/>
    </w:rPr>
  </w:style>
  <w:style w:type="paragraph" w:styleId="Textodeglobo">
    <w:name w:val="Balloon Text"/>
    <w:basedOn w:val="Normal"/>
    <w:link w:val="TextodegloboCar"/>
    <w:uiPriority w:val="99"/>
    <w:semiHidden/>
    <w:unhideWhenUsed/>
    <w:rsid w:val="00D229C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29CC"/>
    <w:rPr>
      <w:rFonts w:ascii="Segoe UI" w:hAnsi="Segoe UI" w:cs="Segoe UI"/>
      <w:sz w:val="18"/>
      <w:szCs w:val="18"/>
    </w:rPr>
  </w:style>
  <w:style w:type="character" w:styleId="Hipervnculo">
    <w:name w:val="Hyperlink"/>
    <w:basedOn w:val="Fuentedeprrafopredeter"/>
    <w:uiPriority w:val="99"/>
    <w:unhideWhenUsed/>
    <w:rsid w:val="0096019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884717">
      <w:bodyDiv w:val="1"/>
      <w:marLeft w:val="0"/>
      <w:marRight w:val="0"/>
      <w:marTop w:val="0"/>
      <w:marBottom w:val="0"/>
      <w:divBdr>
        <w:top w:val="none" w:sz="0" w:space="0" w:color="auto"/>
        <w:left w:val="none" w:sz="0" w:space="0" w:color="auto"/>
        <w:bottom w:val="none" w:sz="0" w:space="0" w:color="auto"/>
        <w:right w:val="none" w:sz="0" w:space="0" w:color="auto"/>
      </w:divBdr>
    </w:div>
    <w:div w:id="46926002">
      <w:bodyDiv w:val="1"/>
      <w:marLeft w:val="0"/>
      <w:marRight w:val="0"/>
      <w:marTop w:val="0"/>
      <w:marBottom w:val="0"/>
      <w:divBdr>
        <w:top w:val="none" w:sz="0" w:space="0" w:color="auto"/>
        <w:left w:val="none" w:sz="0" w:space="0" w:color="auto"/>
        <w:bottom w:val="none" w:sz="0" w:space="0" w:color="auto"/>
        <w:right w:val="none" w:sz="0" w:space="0" w:color="auto"/>
      </w:divBdr>
    </w:div>
    <w:div w:id="201282850">
      <w:bodyDiv w:val="1"/>
      <w:marLeft w:val="0"/>
      <w:marRight w:val="0"/>
      <w:marTop w:val="0"/>
      <w:marBottom w:val="0"/>
      <w:divBdr>
        <w:top w:val="none" w:sz="0" w:space="0" w:color="auto"/>
        <w:left w:val="none" w:sz="0" w:space="0" w:color="auto"/>
        <w:bottom w:val="none" w:sz="0" w:space="0" w:color="auto"/>
        <w:right w:val="none" w:sz="0" w:space="0" w:color="auto"/>
      </w:divBdr>
    </w:div>
    <w:div w:id="25297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RSQYA732TE3A-1458804562-6165</_dlc_DocId>
    <_dlc_DocIdUrl xmlns="bead468f-8977-40b9-b74e-c9dec54b70e1">
      <Url>https://eiaedu.sharepoint.com/sites/repositorio/currículo/_layouts/15/DocIdRedir.aspx?ID=RSQYA732TE3A-1458804562-6165</Url>
      <Description>RSQYA732TE3A-1458804562-6165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366F4836-C71B-429A-9AB8-32237FDED0C4}">
  <ds:schemaRefs>
    <ds:schemaRef ds:uri="http://schemas.microsoft.com/office/2006/metadata/properties"/>
    <ds:schemaRef ds:uri="71361fa8-5268-42f1-b012-dc176d5d2dc1"/>
    <ds:schemaRef ds:uri="http://www.w3.org/XML/1998/namespace"/>
    <ds:schemaRef ds:uri="http://schemas.microsoft.com/office/2006/documentManagement/types"/>
    <ds:schemaRef ds:uri="http://purl.org/dc/elements/1.1/"/>
    <ds:schemaRef ds:uri="http://purl.org/dc/dcmitype/"/>
    <ds:schemaRef ds:uri="http://purl.org/dc/terms/"/>
    <ds:schemaRef ds:uri="http://schemas.openxmlformats.org/package/2006/metadata/core-properties"/>
    <ds:schemaRef ds:uri="http://schemas.microsoft.com/office/infopath/2007/PartnerControls"/>
    <ds:schemaRef ds:uri="bead468f-8977-40b9-b74e-c9dec54b70e1"/>
  </ds:schemaRefs>
</ds:datastoreItem>
</file>

<file path=customXml/itemProps2.xml><?xml version="1.0" encoding="utf-8"?>
<ds:datastoreItem xmlns:ds="http://schemas.openxmlformats.org/officeDocument/2006/customXml" ds:itemID="{B7F2328F-4736-46B4-852F-97D1B40D9A35}">
  <ds:schemaRefs>
    <ds:schemaRef ds:uri="http://schemas.microsoft.com/sharepoint/v3/contenttype/forms"/>
  </ds:schemaRefs>
</ds:datastoreItem>
</file>

<file path=customXml/itemProps3.xml><?xml version="1.0" encoding="utf-8"?>
<ds:datastoreItem xmlns:ds="http://schemas.openxmlformats.org/officeDocument/2006/customXml" ds:itemID="{552652CD-CD1B-4903-88C9-650FE20DD85E}">
  <ds:schemaRefs>
    <ds:schemaRef ds:uri="http://schemas.microsoft.com/sharepoint/events"/>
  </ds:schemaRefs>
</ds:datastoreItem>
</file>

<file path=customXml/itemProps4.xml><?xml version="1.0" encoding="utf-8"?>
<ds:datastoreItem xmlns:ds="http://schemas.openxmlformats.org/officeDocument/2006/customXml" ds:itemID="{0BAF5151-D6DB-4071-AE77-8206C7192679}"/>
</file>

<file path=customXml/itemProps5.xml><?xml version="1.0" encoding="utf-8"?>
<ds:datastoreItem xmlns:ds="http://schemas.openxmlformats.org/officeDocument/2006/customXml" ds:itemID="{B94C32B3-8285-43FB-AFC0-691C8403F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2</Pages>
  <Words>579</Words>
  <Characters>3186</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Santiago Ortega Arango</dc:creator>
  <cp:keywords/>
  <dc:description/>
  <cp:lastModifiedBy>Martha Isabel Posada Posada</cp:lastModifiedBy>
  <cp:revision>2</cp:revision>
  <cp:lastPrinted>2016-11-17T12:40:00Z</cp:lastPrinted>
  <dcterms:created xsi:type="dcterms:W3CDTF">2019-05-30T16:13:00Z</dcterms:created>
  <dcterms:modified xsi:type="dcterms:W3CDTF">2019-06-10T20:41:00Z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ef3fe2c2-bcc8-4377-8443-06eb0d32be99</vt:lpwstr>
  </property>
</Properties>
</file>